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277" w:rsidRDefault="00F37277" w:rsidP="00CF6E44">
      <w:pPr>
        <w:rPr>
          <w:rFonts w:ascii="微软雅黑" w:eastAsia="微软雅黑" w:hAnsi="微软雅黑"/>
          <w:b/>
        </w:rPr>
      </w:pPr>
      <w:r w:rsidRPr="00F37277">
        <w:rPr>
          <w:rFonts w:ascii="微软雅黑" w:eastAsia="微软雅黑" w:hAnsi="微软雅黑"/>
          <w:b/>
        </w:rPr>
        <w:t>2026慕尼黑上海分析</w:t>
      </w:r>
      <w:proofErr w:type="gramStart"/>
      <w:r w:rsidRPr="00F37277">
        <w:rPr>
          <w:rFonts w:ascii="微软雅黑" w:eastAsia="微软雅黑" w:hAnsi="微软雅黑"/>
          <w:b/>
        </w:rPr>
        <w:t>生化展预登记</w:t>
      </w:r>
      <w:proofErr w:type="gramEnd"/>
      <w:r w:rsidRPr="00F37277">
        <w:rPr>
          <w:rFonts w:ascii="微软雅黑" w:eastAsia="微软雅黑" w:hAnsi="微软雅黑"/>
          <w:b/>
        </w:rPr>
        <w:t>火热开启！</w:t>
      </w:r>
    </w:p>
    <w:p w:rsidR="00F37277" w:rsidRDefault="00E05279" w:rsidP="00CF6E44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</w:rPr>
        <w:t>亚洲重要的分析、生化技术、诊断和实验室技术博览会——第十三届慕尼黑上海分析生化展（</w:t>
      </w:r>
      <w:r w:rsidRPr="00BC0E67">
        <w:rPr>
          <w:rFonts w:ascii="微软雅黑" w:eastAsia="微软雅黑" w:hAnsi="微软雅黑"/>
        </w:rPr>
        <w:t>analytica Shanghai 2026）将于</w:t>
      </w:r>
      <w:r w:rsidRPr="008544FC">
        <w:rPr>
          <w:rFonts w:ascii="微软雅黑" w:eastAsia="微软雅黑" w:hAnsi="微软雅黑"/>
          <w:b/>
          <w:color w:val="FF0000"/>
        </w:rPr>
        <w:t>2026年11月16-18日</w:t>
      </w:r>
      <w:r w:rsidRPr="00BC0E67">
        <w:rPr>
          <w:rFonts w:ascii="微软雅黑" w:eastAsia="微软雅黑" w:hAnsi="微软雅黑"/>
        </w:rPr>
        <w:t>在上海新国际博览中心</w:t>
      </w:r>
      <w:r w:rsidRPr="008544FC">
        <w:rPr>
          <w:rFonts w:ascii="微软雅黑" w:eastAsia="微软雅黑" w:hAnsi="微软雅黑"/>
          <w:b/>
          <w:color w:val="FF0000"/>
        </w:rPr>
        <w:t>N1-N5 &amp; E6-E7馆</w:t>
      </w:r>
      <w:r w:rsidRPr="00BC0E67">
        <w:rPr>
          <w:rFonts w:ascii="微软雅黑" w:eastAsia="微软雅黑" w:hAnsi="微软雅黑"/>
        </w:rPr>
        <w:t>盛大举行。</w:t>
      </w:r>
    </w:p>
    <w:p w:rsidR="00F37277" w:rsidRDefault="00F37277" w:rsidP="00CF6E44">
      <w:pPr>
        <w:rPr>
          <w:rFonts w:ascii="微软雅黑" w:eastAsia="微软雅黑" w:hAnsi="微软雅黑"/>
        </w:rPr>
      </w:pPr>
    </w:p>
    <w:p w:rsidR="00CF6E44" w:rsidRPr="00CF6E44" w:rsidRDefault="00F37277" w:rsidP="00CF6E44">
      <w:pPr>
        <w:rPr>
          <w:rFonts w:ascii="微软雅黑" w:eastAsia="微软雅黑" w:hAnsi="微软雅黑"/>
        </w:rPr>
      </w:pPr>
      <w:r w:rsidRPr="008544FC">
        <w:rPr>
          <w:rFonts w:ascii="微软雅黑" w:eastAsia="微软雅黑" w:hAnsi="微软雅黑" w:hint="eastAsia"/>
          <w:b/>
        </w:rPr>
        <w:t>承</w:t>
      </w:r>
      <w:r w:rsidRPr="008544FC">
        <w:rPr>
          <w:rFonts w:ascii="微软雅黑" w:eastAsia="微软雅黑" w:hAnsi="微软雅黑"/>
          <w:b/>
        </w:rPr>
        <w:t xml:space="preserve"> · 过往积淀，启 · 未来征程</w:t>
      </w:r>
      <w:r w:rsidRPr="00F37277">
        <w:rPr>
          <w:rFonts w:ascii="微软雅黑" w:eastAsia="微软雅黑" w:hAnsi="微软雅黑"/>
        </w:rPr>
        <w:t>，analytica Shanghai将继续携手全球优质展商、合作伙伴与专业观众，共同书写实验室行业的崭新篇章。</w:t>
      </w:r>
      <w:r w:rsidR="00CF6E44" w:rsidRPr="00CF6E44">
        <w:rPr>
          <w:rFonts w:ascii="微软雅黑" w:eastAsia="微软雅黑" w:hAnsi="微软雅黑" w:hint="eastAsia"/>
        </w:rPr>
        <w:t>点击链接</w:t>
      </w:r>
      <w:hyperlink r:id="rId7" w:history="1">
        <w:r w:rsidR="0086216B" w:rsidRPr="008544FC">
          <w:rPr>
            <w:rStyle w:val="a8"/>
            <w:rFonts w:ascii="微软雅黑" w:eastAsia="微软雅黑" w:hAnsi="微软雅黑"/>
          </w:rPr>
          <w:t>https://v.analyticachina.com.cn/XaZbF4</w:t>
        </w:r>
      </w:hyperlink>
      <w:r w:rsidR="00CF6E44" w:rsidRPr="00CF6E44">
        <w:rPr>
          <w:rFonts w:ascii="微软雅黑" w:eastAsia="微软雅黑" w:hAnsi="微软雅黑"/>
        </w:rPr>
        <w:t>，即刻进行</w:t>
      </w:r>
      <w:r>
        <w:rPr>
          <w:rFonts w:ascii="微软雅黑" w:eastAsia="微软雅黑" w:hAnsi="微软雅黑" w:hint="eastAsia"/>
        </w:rPr>
        <w:t>观众预登记</w:t>
      </w:r>
      <w:r w:rsidR="00CF6E44" w:rsidRPr="00CF6E44">
        <w:rPr>
          <w:rFonts w:ascii="微软雅黑" w:eastAsia="微软雅黑" w:hAnsi="微软雅黑"/>
        </w:rPr>
        <w:t>。</w:t>
      </w:r>
    </w:p>
    <w:p w:rsidR="00CF6E44" w:rsidRPr="00CF6E44" w:rsidRDefault="0086216B" w:rsidP="00CF6E44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8191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新闻稿_P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16B" w:rsidRDefault="0086216B" w:rsidP="00CF6E44">
      <w:pPr>
        <w:jc w:val="center"/>
        <w:rPr>
          <w:rFonts w:ascii="微软雅黑" w:eastAsia="微软雅黑" w:hAnsi="微软雅黑"/>
        </w:rPr>
      </w:pPr>
    </w:p>
    <w:p w:rsidR="0086216B" w:rsidRDefault="0086216B" w:rsidP="00CF6E44">
      <w:pPr>
        <w:jc w:val="center"/>
        <w:rPr>
          <w:rFonts w:ascii="微软雅黑" w:eastAsia="微软雅黑" w:hAnsi="微软雅黑"/>
        </w:rPr>
      </w:pPr>
    </w:p>
    <w:p w:rsidR="00E05279" w:rsidRDefault="00CF6E44" w:rsidP="00CF6E44">
      <w:pPr>
        <w:jc w:val="center"/>
        <w:rPr>
          <w:rFonts w:ascii="微软雅黑" w:eastAsia="微软雅黑" w:hAnsi="微软雅黑"/>
        </w:rPr>
      </w:pPr>
      <w:proofErr w:type="gramStart"/>
      <w:r w:rsidRPr="00CF6E44">
        <w:rPr>
          <w:rFonts w:ascii="微软雅黑" w:eastAsia="微软雅黑" w:hAnsi="微软雅黑" w:hint="eastAsia"/>
        </w:rPr>
        <w:t>扫码</w:t>
      </w:r>
      <w:r w:rsidR="00F37277">
        <w:rPr>
          <w:rFonts w:ascii="微软雅黑" w:eastAsia="微软雅黑" w:hAnsi="微软雅黑" w:hint="eastAsia"/>
        </w:rPr>
        <w:t>观众预</w:t>
      </w:r>
      <w:proofErr w:type="gramEnd"/>
      <w:r w:rsidR="00F37277">
        <w:rPr>
          <w:rFonts w:ascii="微软雅黑" w:eastAsia="微软雅黑" w:hAnsi="微软雅黑" w:hint="eastAsia"/>
        </w:rPr>
        <w:t>登记</w:t>
      </w:r>
    </w:p>
    <w:p w:rsidR="00060D04" w:rsidRPr="00060D04" w:rsidRDefault="00060D04" w:rsidP="00060D04">
      <w:pPr>
        <w:rPr>
          <w:rFonts w:ascii="微软雅黑" w:eastAsia="微软雅黑" w:hAnsi="微软雅黑"/>
          <w:b/>
          <w:color w:val="FF0000"/>
        </w:rPr>
      </w:pPr>
      <w:r w:rsidRPr="00BC0E67">
        <w:rPr>
          <w:rFonts w:ascii="微软雅黑" w:eastAsia="微软雅黑" w:hAnsi="微软雅黑" w:hint="eastAsia"/>
          <w:b/>
          <w:color w:val="FF0000"/>
        </w:rPr>
        <w:t>【</w:t>
      </w:r>
      <w:r w:rsidRPr="00060D04">
        <w:rPr>
          <w:rFonts w:ascii="微软雅黑" w:eastAsia="微软雅黑" w:hAnsi="微软雅黑" w:hint="eastAsia"/>
          <w:b/>
          <w:color w:val="FF0000"/>
        </w:rPr>
        <w:t>展会规模速览</w:t>
      </w:r>
      <w:r w:rsidRPr="00BC0E67">
        <w:rPr>
          <w:rFonts w:ascii="微软雅黑" w:eastAsia="微软雅黑" w:hAnsi="微软雅黑" w:hint="eastAsia"/>
          <w:b/>
          <w:color w:val="FF0000"/>
        </w:rPr>
        <w:t>】</w:t>
      </w:r>
    </w:p>
    <w:p w:rsidR="00E05279" w:rsidRPr="00BC0E67" w:rsidRDefault="00E05279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363168" cy="2133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总的数据_V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0"/>
                    <a:stretch/>
                  </pic:blipFill>
                  <pic:spPr bwMode="auto">
                    <a:xfrm>
                      <a:off x="0" y="0"/>
                      <a:ext cx="5377433" cy="213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279" w:rsidRDefault="00E05279">
      <w:pPr>
        <w:rPr>
          <w:rFonts w:ascii="微软雅黑" w:eastAsia="微软雅黑" w:hAnsi="微软雅黑"/>
          <w:b/>
          <w:color w:val="FF0000"/>
        </w:rPr>
      </w:pPr>
      <w:r w:rsidRPr="00BC0E67">
        <w:rPr>
          <w:rFonts w:ascii="微软雅黑" w:eastAsia="微软雅黑" w:hAnsi="微软雅黑" w:hint="eastAsia"/>
          <w:b/>
          <w:color w:val="FF0000"/>
        </w:rPr>
        <w:t>【</w:t>
      </w:r>
      <w:r w:rsidR="00695D95" w:rsidRPr="00695D95">
        <w:rPr>
          <w:rFonts w:ascii="微软雅黑" w:eastAsia="微软雅黑" w:hAnsi="微软雅黑"/>
          <w:b/>
          <w:color w:val="FF0000"/>
        </w:rPr>
        <w:t>2026慕尼黑上海分析生化展预登记开启</w:t>
      </w:r>
      <w:r w:rsidRPr="00BC0E67">
        <w:rPr>
          <w:rFonts w:ascii="微软雅黑" w:eastAsia="微软雅黑" w:hAnsi="微软雅黑" w:hint="eastAsia"/>
          <w:b/>
          <w:color w:val="FF0000"/>
        </w:rPr>
        <w:t>】</w:t>
      </w:r>
    </w:p>
    <w:p w:rsidR="00695D95" w:rsidRPr="00695D95" w:rsidRDefault="00695D95" w:rsidP="00695D95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  <w:b/>
          <w:color w:val="FF0000"/>
        </w:rPr>
      </w:pPr>
      <w:r w:rsidRPr="00695D95">
        <w:rPr>
          <w:rFonts w:ascii="微软雅黑" w:eastAsia="微软雅黑" w:hAnsi="微软雅黑" w:hint="eastAsia"/>
          <w:b/>
          <w:color w:val="FF0000"/>
        </w:rPr>
        <w:t>P</w:t>
      </w:r>
      <w:r w:rsidRPr="00695D95">
        <w:rPr>
          <w:rFonts w:ascii="微软雅黑" w:eastAsia="微软雅黑" w:hAnsi="微软雅黑"/>
          <w:b/>
          <w:color w:val="FF0000"/>
        </w:rPr>
        <w:t>ART 1  观众预登记通道开启</w:t>
      </w:r>
      <w:r w:rsidR="008544FC">
        <w:rPr>
          <w:rFonts w:ascii="微软雅黑" w:eastAsia="微软雅黑" w:hAnsi="微软雅黑" w:hint="eastAsia"/>
          <w:b/>
          <w:color w:val="FF0000"/>
        </w:rPr>
        <w:t>！</w:t>
      </w:r>
    </w:p>
    <w:p w:rsidR="00695D95" w:rsidRPr="00695D95" w:rsidRDefault="00695D95">
      <w:pPr>
        <w:rPr>
          <w:rFonts w:ascii="微软雅黑" w:eastAsia="微软雅黑" w:hAnsi="微软雅黑"/>
          <w:b/>
        </w:rPr>
      </w:pPr>
      <w:r w:rsidRPr="00695D95">
        <w:rPr>
          <w:rFonts w:ascii="微软雅黑" w:eastAsia="微软雅黑" w:hAnsi="微软雅黑" w:hint="eastAsia"/>
          <w:b/>
        </w:rPr>
        <w:t>方法</w:t>
      </w:r>
      <w:proofErr w:type="gramStart"/>
      <w:r w:rsidRPr="00695D95">
        <w:rPr>
          <w:rFonts w:ascii="微软雅黑" w:eastAsia="微软雅黑" w:hAnsi="微软雅黑" w:hint="eastAsia"/>
          <w:b/>
        </w:rPr>
        <w:t>一</w:t>
      </w:r>
      <w:proofErr w:type="gramEnd"/>
      <w:r w:rsidRPr="00695D95">
        <w:rPr>
          <w:rFonts w:ascii="微软雅黑" w:eastAsia="微软雅黑" w:hAnsi="微软雅黑" w:hint="eastAsia"/>
          <w:b/>
        </w:rPr>
        <w:t>：手机端注册</w:t>
      </w:r>
    </w:p>
    <w:p w:rsidR="00695D95" w:rsidRDefault="00695D95">
      <w:pPr>
        <w:rPr>
          <w:rFonts w:ascii="微软雅黑" w:eastAsia="微软雅黑" w:hAnsi="微软雅黑"/>
        </w:rPr>
      </w:pPr>
      <w:r w:rsidRPr="00695D95">
        <w:rPr>
          <w:rFonts w:ascii="微软雅黑" w:eastAsia="微软雅黑" w:hAnsi="微软雅黑" w:hint="eastAsia"/>
        </w:rPr>
        <w:lastRenderedPageBreak/>
        <w:t>扫描下方二维码，进入</w:t>
      </w:r>
      <w:proofErr w:type="gramStart"/>
      <w:r w:rsidRPr="00695D95">
        <w:rPr>
          <w:rFonts w:ascii="微软雅黑" w:eastAsia="微软雅黑" w:hAnsi="微软雅黑" w:hint="eastAsia"/>
        </w:rPr>
        <w:t>手机端预登记</w:t>
      </w:r>
      <w:proofErr w:type="gramEnd"/>
      <w:r w:rsidRPr="00695D95">
        <w:rPr>
          <w:rFonts w:ascii="微软雅黑" w:eastAsia="微软雅黑" w:hAnsi="微软雅黑" w:hint="eastAsia"/>
        </w:rPr>
        <w:t>页面</w:t>
      </w: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0288" behindDoc="1" locked="0" layoutInCell="1" allowOverlap="1" wp14:anchorId="25B4A54E" wp14:editId="1E367350">
            <wp:simplePos x="0" y="0"/>
            <wp:positionH relativeFrom="margin">
              <wp:posOffset>0</wp:posOffset>
            </wp:positionH>
            <wp:positionV relativeFrom="paragraph">
              <wp:posOffset>389890</wp:posOffset>
            </wp:positionV>
            <wp:extent cx="8191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新闻稿_P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D95" w:rsidRDefault="00695D95">
      <w:pPr>
        <w:rPr>
          <w:rFonts w:ascii="微软雅黑" w:eastAsia="微软雅黑" w:hAnsi="微软雅黑"/>
        </w:rPr>
      </w:pPr>
    </w:p>
    <w:p w:rsidR="00695D95" w:rsidRDefault="00695D95">
      <w:pPr>
        <w:rPr>
          <w:rFonts w:ascii="微软雅黑" w:eastAsia="微软雅黑" w:hAnsi="微软雅黑"/>
        </w:rPr>
      </w:pPr>
    </w:p>
    <w:p w:rsidR="00695D95" w:rsidRDefault="00695D95">
      <w:pPr>
        <w:rPr>
          <w:rFonts w:ascii="微软雅黑" w:eastAsia="微软雅黑" w:hAnsi="微软雅黑"/>
        </w:rPr>
      </w:pPr>
    </w:p>
    <w:p w:rsidR="00695D95" w:rsidRDefault="00695D95">
      <w:pPr>
        <w:rPr>
          <w:rFonts w:ascii="微软雅黑" w:eastAsia="微软雅黑" w:hAnsi="微软雅黑"/>
          <w:b/>
        </w:rPr>
      </w:pPr>
      <w:r w:rsidRPr="008544FC">
        <w:rPr>
          <w:rFonts w:ascii="微软雅黑" w:eastAsia="微软雅黑" w:hAnsi="微软雅黑" w:hint="eastAsia"/>
          <w:b/>
        </w:rPr>
        <w:t>方法二：电脑端注册</w:t>
      </w:r>
    </w:p>
    <w:p w:rsidR="008544FC" w:rsidRPr="008544FC" w:rsidRDefault="008544FC">
      <w:pPr>
        <w:rPr>
          <w:rFonts w:ascii="微软雅黑" w:eastAsia="微软雅黑" w:hAnsi="微软雅黑"/>
          <w:b/>
        </w:rPr>
      </w:pPr>
      <w:r w:rsidRPr="008544FC">
        <w:rPr>
          <w:rFonts w:ascii="微软雅黑" w:eastAsia="微软雅黑" w:hAnsi="微软雅黑" w:hint="eastAsia"/>
          <w:b/>
        </w:rPr>
        <w:t>登录展会官网：</w:t>
      </w:r>
    </w:p>
    <w:p w:rsidR="00695D95" w:rsidRDefault="00695D95">
      <w:pPr>
        <w:rPr>
          <w:rFonts w:ascii="微软雅黑" w:eastAsia="微软雅黑" w:hAnsi="微软雅黑"/>
        </w:rPr>
      </w:pPr>
      <w:r w:rsidRPr="00695D95">
        <w:rPr>
          <w:rFonts w:ascii="微软雅黑" w:eastAsia="微软雅黑" w:hAnsi="微软雅黑"/>
        </w:rPr>
        <w:t>https://www.analyticachina.com.cn/cn，点击左侧菜单栏中的【观众预登记】进入网页</w:t>
      </w:r>
      <w:proofErr w:type="gramStart"/>
      <w:r w:rsidRPr="00695D95">
        <w:rPr>
          <w:rFonts w:ascii="微软雅黑" w:eastAsia="微软雅黑" w:hAnsi="微软雅黑"/>
        </w:rPr>
        <w:t>端观众预</w:t>
      </w:r>
      <w:proofErr w:type="gramEnd"/>
      <w:r w:rsidRPr="00695D95">
        <w:rPr>
          <w:rFonts w:ascii="微软雅黑" w:eastAsia="微软雅黑" w:hAnsi="微软雅黑"/>
        </w:rPr>
        <w:t>登记界面</w:t>
      </w:r>
    </w:p>
    <w:p w:rsidR="00695D95" w:rsidRDefault="00695D95" w:rsidP="00695D95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  <w:b/>
          <w:color w:val="FF0000"/>
        </w:rPr>
      </w:pPr>
      <w:r w:rsidRPr="00695D95">
        <w:rPr>
          <w:rFonts w:ascii="微软雅黑" w:eastAsia="微软雅黑" w:hAnsi="微软雅黑" w:hint="eastAsia"/>
          <w:b/>
          <w:color w:val="FF0000"/>
        </w:rPr>
        <w:t>P</w:t>
      </w:r>
      <w:r w:rsidRPr="00695D95">
        <w:rPr>
          <w:rFonts w:ascii="微软雅黑" w:eastAsia="微软雅黑" w:hAnsi="微软雅黑"/>
          <w:b/>
          <w:color w:val="FF0000"/>
        </w:rPr>
        <w:t xml:space="preserve">ART </w:t>
      </w:r>
      <w:r>
        <w:rPr>
          <w:rFonts w:ascii="微软雅黑" w:eastAsia="微软雅黑" w:hAnsi="微软雅黑" w:hint="eastAsia"/>
          <w:b/>
          <w:color w:val="FF0000"/>
        </w:rPr>
        <w:t>2</w:t>
      </w:r>
      <w:r w:rsidRPr="00695D95">
        <w:rPr>
          <w:rFonts w:ascii="微软雅黑" w:eastAsia="微软雅黑" w:hAnsi="微软雅黑"/>
          <w:b/>
          <w:color w:val="FF0000"/>
        </w:rPr>
        <w:t xml:space="preserve"> </w:t>
      </w:r>
      <w:r w:rsidRPr="00695D95">
        <w:rPr>
          <w:rFonts w:ascii="微软雅黑" w:eastAsia="微软雅黑" w:hAnsi="微软雅黑" w:hint="eastAsia"/>
          <w:b/>
          <w:color w:val="FF0000"/>
        </w:rPr>
        <w:t>预登记注册流程</w:t>
      </w:r>
    </w:p>
    <w:p w:rsidR="00695D95" w:rsidRPr="00695D95" w:rsidRDefault="00695D95" w:rsidP="00695D95">
      <w:pPr>
        <w:rPr>
          <w:rFonts w:ascii="微软雅黑" w:eastAsia="微软雅黑" w:hAnsi="微软雅黑"/>
          <w:b/>
        </w:rPr>
      </w:pPr>
      <w:r w:rsidRPr="00695D95">
        <w:rPr>
          <w:rFonts w:ascii="微软雅黑" w:eastAsia="微软雅黑" w:hAnsi="微软雅黑"/>
          <w:b/>
        </w:rPr>
        <w:t>Step① 用户登录</w:t>
      </w:r>
    </w:p>
    <w:p w:rsidR="00695D95" w:rsidRDefault="00695D95">
      <w:pPr>
        <w:rPr>
          <w:rFonts w:ascii="微软雅黑" w:eastAsia="微软雅黑" w:hAnsi="微软雅黑"/>
          <w:color w:val="FF0000"/>
        </w:rPr>
      </w:pPr>
      <w:r w:rsidRPr="00695D95">
        <w:rPr>
          <w:rFonts w:ascii="微软雅黑" w:eastAsia="微软雅黑" w:hAnsi="微软雅黑" w:hint="eastAsia"/>
        </w:rPr>
        <w:t>填写中国大陆手机号或邮箱，点击【登录】，海外观众可</w:t>
      </w:r>
      <w:proofErr w:type="gramStart"/>
      <w:r w:rsidRPr="00695D95">
        <w:rPr>
          <w:rFonts w:ascii="微软雅黑" w:eastAsia="微软雅黑" w:hAnsi="微软雅黑" w:hint="eastAsia"/>
        </w:rPr>
        <w:t>点击右测悬浮</w:t>
      </w:r>
      <w:proofErr w:type="gramEnd"/>
      <w:r w:rsidRPr="00695D95">
        <w:rPr>
          <w:rFonts w:ascii="微软雅黑" w:eastAsia="微软雅黑" w:hAnsi="微软雅黑" w:hint="eastAsia"/>
        </w:rPr>
        <w:t>按钮的【</w:t>
      </w:r>
      <w:r w:rsidRPr="00695D95">
        <w:rPr>
          <w:rFonts w:ascii="微软雅黑" w:eastAsia="微软雅黑" w:hAnsi="微软雅黑"/>
        </w:rPr>
        <w:t>EN】切换至英文界面注册</w:t>
      </w:r>
      <w:r w:rsidRPr="00695D95">
        <w:rPr>
          <w:rFonts w:ascii="微软雅黑" w:eastAsia="微软雅黑" w:hAnsi="微软雅黑"/>
          <w:color w:val="FF0000"/>
        </w:rPr>
        <w:t>（*网页</w:t>
      </w:r>
      <w:proofErr w:type="gramStart"/>
      <w:r w:rsidRPr="00695D95">
        <w:rPr>
          <w:rFonts w:ascii="微软雅黑" w:eastAsia="微软雅黑" w:hAnsi="微软雅黑"/>
          <w:color w:val="FF0000"/>
        </w:rPr>
        <w:t>端注册</w:t>
      </w:r>
      <w:proofErr w:type="gramEnd"/>
      <w:r w:rsidRPr="00695D95">
        <w:rPr>
          <w:rFonts w:ascii="微软雅黑" w:eastAsia="微软雅黑" w:hAnsi="微软雅黑"/>
          <w:color w:val="FF0000"/>
        </w:rPr>
        <w:t>步骤一致）</w:t>
      </w:r>
    </w:p>
    <w:p w:rsidR="00695D95" w:rsidRPr="00695D95" w:rsidRDefault="00695D9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2041939" cy="3676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_V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64" cy="3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95" w:rsidRPr="008544FC" w:rsidRDefault="00695D95" w:rsidP="00695D95">
      <w:pPr>
        <w:rPr>
          <w:rFonts w:ascii="微软雅黑" w:eastAsia="微软雅黑" w:hAnsi="微软雅黑" w:cs="MS Gothic"/>
          <w:b/>
        </w:rPr>
      </w:pPr>
      <w:r w:rsidRPr="008544FC">
        <w:rPr>
          <w:rFonts w:ascii="微软雅黑" w:eastAsia="微软雅黑" w:hAnsi="微软雅黑" w:cs="MS Gothic"/>
          <w:b/>
        </w:rPr>
        <w:lastRenderedPageBreak/>
        <w:t>Step②填写个人信息及问卷</w:t>
      </w:r>
    </w:p>
    <w:p w:rsidR="00E05279" w:rsidRPr="008544FC" w:rsidRDefault="00695D95" w:rsidP="00695D95">
      <w:pPr>
        <w:rPr>
          <w:rFonts w:ascii="微软雅黑" w:eastAsia="微软雅黑" w:hAnsi="微软雅黑" w:cs="MS Gothic"/>
          <w:color w:val="FF0000"/>
        </w:rPr>
      </w:pPr>
      <w:r w:rsidRPr="00695D95">
        <w:rPr>
          <w:rFonts w:ascii="微软雅黑" w:eastAsia="微软雅黑" w:hAnsi="微软雅黑" w:cs="MS Gothic" w:hint="eastAsia"/>
        </w:rPr>
        <w:t>填写个人信息，输入真实姓名、真实有效的证件号码等，并点击“下一步”，填写问卷</w:t>
      </w:r>
      <w:r w:rsidRPr="008544FC">
        <w:rPr>
          <w:rFonts w:ascii="微软雅黑" w:eastAsia="微软雅黑" w:hAnsi="微软雅黑" w:cs="MS Gothic" w:hint="eastAsia"/>
          <w:color w:val="FF0000"/>
        </w:rPr>
        <w:t>（</w:t>
      </w:r>
      <w:r w:rsidRPr="008544FC">
        <w:rPr>
          <w:rFonts w:ascii="微软雅黑" w:eastAsia="微软雅黑" w:hAnsi="微软雅黑" w:cs="MS Gothic"/>
          <w:color w:val="FF0000"/>
        </w:rPr>
        <w:t>*网页</w:t>
      </w:r>
      <w:proofErr w:type="gramStart"/>
      <w:r w:rsidRPr="008544FC">
        <w:rPr>
          <w:rFonts w:ascii="微软雅黑" w:eastAsia="微软雅黑" w:hAnsi="微软雅黑" w:cs="MS Gothic"/>
          <w:color w:val="FF0000"/>
        </w:rPr>
        <w:t>端注册</w:t>
      </w:r>
      <w:proofErr w:type="gramEnd"/>
      <w:r w:rsidRPr="008544FC">
        <w:rPr>
          <w:rFonts w:ascii="微软雅黑" w:eastAsia="微软雅黑" w:hAnsi="微软雅黑" w:cs="MS Gothic"/>
          <w:color w:val="FF0000"/>
        </w:rPr>
        <w:t>步骤一致）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695D95" w:rsidTr="00695D95">
        <w:tc>
          <w:tcPr>
            <w:tcW w:w="4148" w:type="dxa"/>
          </w:tcPr>
          <w:p w:rsidR="00695D95" w:rsidRDefault="00695D95" w:rsidP="00E05279">
            <w:pPr>
              <w:rPr>
                <w:rFonts w:ascii="微软雅黑" w:eastAsia="微软雅黑" w:hAnsi="微软雅黑" w:cs="MS Gothic"/>
              </w:rPr>
            </w:pPr>
            <w:r>
              <w:rPr>
                <w:rFonts w:ascii="微软雅黑" w:eastAsia="微软雅黑" w:hAnsi="微软雅黑" w:cs="MS Gothic"/>
                <w:noProof/>
              </w:rPr>
              <w:drawing>
                <wp:inline distT="0" distB="0" distL="0" distR="0">
                  <wp:extent cx="2133270" cy="3713480"/>
                  <wp:effectExtent l="0" t="0" r="635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-V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" r="2296"/>
                          <a:stretch/>
                        </pic:blipFill>
                        <pic:spPr bwMode="auto">
                          <a:xfrm>
                            <a:off x="0" y="0"/>
                            <a:ext cx="2138217" cy="3722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695D95" w:rsidRDefault="00695D95" w:rsidP="00E05279">
            <w:pPr>
              <w:rPr>
                <w:rFonts w:ascii="微软雅黑" w:eastAsia="微软雅黑" w:hAnsi="微软雅黑" w:cs="MS Gothic"/>
              </w:rPr>
            </w:pPr>
            <w:r>
              <w:rPr>
                <w:rFonts w:ascii="微软雅黑" w:eastAsia="微软雅黑" w:hAnsi="微软雅黑" w:cs="MS Gothic"/>
                <w:noProof/>
              </w:rPr>
              <w:drawing>
                <wp:inline distT="0" distB="0" distL="0" distR="0">
                  <wp:extent cx="2162834" cy="3675380"/>
                  <wp:effectExtent l="0" t="0" r="8890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37"/>
                          <a:stretch/>
                        </pic:blipFill>
                        <pic:spPr bwMode="auto">
                          <a:xfrm>
                            <a:off x="0" y="0"/>
                            <a:ext cx="2176160" cy="3698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D95" w:rsidRPr="008544FC" w:rsidRDefault="00695D95" w:rsidP="00695D95">
      <w:pPr>
        <w:rPr>
          <w:rFonts w:ascii="微软雅黑" w:eastAsia="微软雅黑" w:hAnsi="微软雅黑" w:cs="MS Gothic"/>
          <w:b/>
        </w:rPr>
      </w:pPr>
      <w:r w:rsidRPr="008544FC">
        <w:rPr>
          <w:rFonts w:ascii="微软雅黑" w:eastAsia="微软雅黑" w:hAnsi="微软雅黑" w:cs="MS Gothic"/>
          <w:b/>
        </w:rPr>
        <w:t>Step③完成预登记</w:t>
      </w:r>
    </w:p>
    <w:p w:rsidR="00060D04" w:rsidRDefault="00695D95" w:rsidP="00695D95">
      <w:pPr>
        <w:rPr>
          <w:rFonts w:ascii="微软雅黑" w:eastAsia="微软雅黑" w:hAnsi="微软雅黑" w:cs="MS Gothic"/>
        </w:rPr>
      </w:pPr>
      <w:r w:rsidRPr="00695D95">
        <w:rPr>
          <w:rFonts w:ascii="微软雅黑" w:eastAsia="微软雅黑" w:hAnsi="微软雅黑" w:cs="MS Gothic" w:hint="eastAsia"/>
        </w:rPr>
        <w:t>显示以下界面说明您已预登记成功，同时您会收到确认短信和邮件</w:t>
      </w:r>
      <w:r w:rsidRPr="008544FC">
        <w:rPr>
          <w:rFonts w:ascii="微软雅黑" w:eastAsia="微软雅黑" w:hAnsi="微软雅黑" w:cs="MS Gothic" w:hint="eastAsia"/>
          <w:color w:val="FF0000"/>
        </w:rPr>
        <w:t>（</w:t>
      </w:r>
      <w:r w:rsidRPr="008544FC">
        <w:rPr>
          <w:rFonts w:ascii="微软雅黑" w:eastAsia="微软雅黑" w:hAnsi="微软雅黑" w:cs="MS Gothic"/>
          <w:color w:val="FF0000"/>
        </w:rPr>
        <w:t>*网页</w:t>
      </w:r>
      <w:proofErr w:type="gramStart"/>
      <w:r w:rsidRPr="008544FC">
        <w:rPr>
          <w:rFonts w:ascii="微软雅黑" w:eastAsia="微软雅黑" w:hAnsi="微软雅黑" w:cs="MS Gothic"/>
          <w:color w:val="FF0000"/>
        </w:rPr>
        <w:t>端注册</w:t>
      </w:r>
      <w:proofErr w:type="gramEnd"/>
      <w:r w:rsidRPr="008544FC">
        <w:rPr>
          <w:rFonts w:ascii="微软雅黑" w:eastAsia="微软雅黑" w:hAnsi="微软雅黑" w:cs="MS Gothic"/>
          <w:color w:val="FF0000"/>
        </w:rPr>
        <w:t>步骤一致）</w:t>
      </w:r>
    </w:p>
    <w:p w:rsidR="00695D95" w:rsidRPr="00695D95" w:rsidRDefault="00695D95" w:rsidP="00695D95">
      <w:pPr>
        <w:rPr>
          <w:rFonts w:ascii="微软雅黑" w:eastAsia="微软雅黑" w:hAnsi="微软雅黑" w:cs="MS Gothic"/>
        </w:rPr>
      </w:pPr>
      <w:bookmarkStart w:id="0" w:name="_GoBack"/>
      <w:r>
        <w:rPr>
          <w:rFonts w:ascii="微软雅黑" w:eastAsia="微软雅黑" w:hAnsi="微软雅黑" w:cs="MS Gothic"/>
          <w:noProof/>
        </w:rPr>
        <w:drawing>
          <wp:inline distT="0" distB="0" distL="0" distR="0">
            <wp:extent cx="1567917" cy="2657994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917" cy="265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514A" w:rsidRDefault="00C7514A" w:rsidP="00C7514A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  <w:b/>
          <w:color w:val="FF0000"/>
        </w:rPr>
      </w:pPr>
      <w:r w:rsidRPr="00695D95">
        <w:rPr>
          <w:rFonts w:ascii="微软雅黑" w:eastAsia="微软雅黑" w:hAnsi="微软雅黑" w:hint="eastAsia"/>
          <w:b/>
          <w:color w:val="FF0000"/>
        </w:rPr>
        <w:lastRenderedPageBreak/>
        <w:t>P</w:t>
      </w:r>
      <w:r w:rsidRPr="00695D95">
        <w:rPr>
          <w:rFonts w:ascii="微软雅黑" w:eastAsia="微软雅黑" w:hAnsi="微软雅黑"/>
          <w:b/>
          <w:color w:val="FF0000"/>
        </w:rPr>
        <w:t xml:space="preserve">ART </w:t>
      </w:r>
      <w:r>
        <w:rPr>
          <w:rFonts w:ascii="微软雅黑" w:eastAsia="微软雅黑" w:hAnsi="微软雅黑"/>
          <w:b/>
          <w:color w:val="FF0000"/>
        </w:rPr>
        <w:t>3</w:t>
      </w:r>
      <w:r w:rsidRPr="00695D95">
        <w:rPr>
          <w:rFonts w:ascii="微软雅黑" w:eastAsia="微软雅黑" w:hAnsi="微软雅黑"/>
          <w:b/>
          <w:color w:val="FF0000"/>
        </w:rPr>
        <w:t xml:space="preserve"> </w:t>
      </w:r>
      <w:r w:rsidRPr="00C7514A">
        <w:rPr>
          <w:rFonts w:ascii="微软雅黑" w:eastAsia="微软雅黑" w:hAnsi="微软雅黑" w:hint="eastAsia"/>
          <w:b/>
          <w:color w:val="FF0000"/>
        </w:rPr>
        <w:t>入场通知</w:t>
      </w:r>
    </w:p>
    <w:p w:rsidR="00C7514A" w:rsidRPr="008544FC" w:rsidRDefault="00C7514A" w:rsidP="00C7514A">
      <w:pPr>
        <w:rPr>
          <w:rFonts w:ascii="微软雅黑" w:eastAsia="微软雅黑" w:hAnsi="微软雅黑" w:cs="MS Gothic"/>
          <w:b/>
        </w:rPr>
      </w:pPr>
      <w:r w:rsidRPr="008544FC">
        <w:rPr>
          <w:rFonts w:ascii="微软雅黑" w:eastAsia="微软雅黑" w:hAnsi="微软雅黑" w:cs="MS Gothic" w:hint="eastAsia"/>
          <w:b/>
        </w:rPr>
        <w:t>●</w:t>
      </w:r>
      <w:r w:rsidRPr="008544FC">
        <w:rPr>
          <w:rFonts w:ascii="微软雅黑" w:eastAsia="微软雅黑" w:hAnsi="微软雅黑" w:cs="MS Gothic"/>
          <w:b/>
        </w:rPr>
        <w:t xml:space="preserve"> 中国大陆观众</w:t>
      </w:r>
    </w:p>
    <w:p w:rsidR="00C7514A" w:rsidRPr="00C7514A" w:rsidRDefault="00C7514A" w:rsidP="00C7514A">
      <w:pPr>
        <w:rPr>
          <w:rFonts w:ascii="微软雅黑" w:eastAsia="微软雅黑" w:hAnsi="微软雅黑" w:cs="MS Gothic"/>
        </w:rPr>
      </w:pPr>
      <w:r w:rsidRPr="00C7514A">
        <w:rPr>
          <w:rFonts w:ascii="微软雅黑" w:eastAsia="微软雅黑" w:hAnsi="微软雅黑" w:cs="MS Gothic" w:hint="eastAsia"/>
        </w:rPr>
        <w:t>现场凭登记确认码或身份证原件打印胸卡，在闸</w:t>
      </w:r>
      <w:proofErr w:type="gramStart"/>
      <w:r w:rsidRPr="00C7514A">
        <w:rPr>
          <w:rFonts w:ascii="微软雅黑" w:eastAsia="微软雅黑" w:hAnsi="微软雅黑" w:cs="MS Gothic" w:hint="eastAsia"/>
        </w:rPr>
        <w:t>机处凭身份证</w:t>
      </w:r>
      <w:proofErr w:type="gramEnd"/>
      <w:r w:rsidRPr="00C7514A">
        <w:rPr>
          <w:rFonts w:ascii="微软雅黑" w:eastAsia="微软雅黑" w:hAnsi="微软雅黑" w:cs="MS Gothic" w:hint="eastAsia"/>
        </w:rPr>
        <w:t>原件进入场馆。</w:t>
      </w:r>
    </w:p>
    <w:p w:rsidR="00C7514A" w:rsidRPr="008544FC" w:rsidRDefault="00C7514A" w:rsidP="00C7514A">
      <w:pPr>
        <w:rPr>
          <w:rFonts w:ascii="微软雅黑" w:eastAsia="微软雅黑" w:hAnsi="微软雅黑" w:cs="MS Gothic"/>
          <w:b/>
        </w:rPr>
      </w:pPr>
      <w:r w:rsidRPr="008544FC">
        <w:rPr>
          <w:rFonts w:ascii="微软雅黑" w:eastAsia="微软雅黑" w:hAnsi="微软雅黑" w:cs="MS Gothic" w:hint="eastAsia"/>
          <w:b/>
        </w:rPr>
        <w:t>●</w:t>
      </w:r>
      <w:r w:rsidRPr="008544FC">
        <w:rPr>
          <w:rFonts w:ascii="微软雅黑" w:eastAsia="微软雅黑" w:hAnsi="微软雅黑" w:cs="MS Gothic"/>
          <w:b/>
        </w:rPr>
        <w:t xml:space="preserve"> 海外及港澳台地区观众</w:t>
      </w:r>
    </w:p>
    <w:p w:rsidR="00695D95" w:rsidRDefault="00C7514A" w:rsidP="00C7514A">
      <w:pPr>
        <w:rPr>
          <w:rFonts w:ascii="微软雅黑" w:eastAsia="微软雅黑" w:hAnsi="微软雅黑" w:cs="MS Gothic"/>
        </w:rPr>
      </w:pPr>
      <w:r w:rsidRPr="00C7514A">
        <w:rPr>
          <w:rFonts w:ascii="微软雅黑" w:eastAsia="微软雅黑" w:hAnsi="微软雅黑" w:cs="MS Gothic" w:hint="eastAsia"/>
        </w:rPr>
        <w:t>入场前通过登记系统完成报名，现场凭登记确认码打印胸卡，或持护照</w:t>
      </w:r>
      <w:r w:rsidRPr="00C7514A">
        <w:rPr>
          <w:rFonts w:ascii="微软雅黑" w:eastAsia="微软雅黑" w:hAnsi="微软雅黑" w:cs="MS Gothic"/>
        </w:rPr>
        <w:t>/港澳通行证/台胞证等至入口</w:t>
      </w:r>
      <w:proofErr w:type="gramStart"/>
      <w:r w:rsidRPr="00C7514A">
        <w:rPr>
          <w:rFonts w:ascii="微软雅黑" w:eastAsia="微软雅黑" w:hAnsi="微软雅黑" w:cs="MS Gothic"/>
        </w:rPr>
        <w:t>厅观众</w:t>
      </w:r>
      <w:proofErr w:type="gramEnd"/>
      <w:r w:rsidRPr="00C7514A">
        <w:rPr>
          <w:rFonts w:ascii="微软雅黑" w:eastAsia="微软雅黑" w:hAnsi="微软雅黑" w:cs="MS Gothic"/>
        </w:rPr>
        <w:t>柜台领取胸卡，在闸机处扫描胸卡入馆。</w:t>
      </w:r>
    </w:p>
    <w:p w:rsidR="00C7514A" w:rsidRPr="00695D95" w:rsidRDefault="00C7514A" w:rsidP="00C7514A">
      <w:pPr>
        <w:rPr>
          <w:rFonts w:ascii="微软雅黑" w:eastAsia="微软雅黑" w:hAnsi="微软雅黑" w:cs="MS Gothic"/>
        </w:rPr>
      </w:pPr>
    </w:p>
    <w:p w:rsidR="00E05279" w:rsidRDefault="00E05279" w:rsidP="006044D9">
      <w:pPr>
        <w:rPr>
          <w:rFonts w:ascii="微软雅黑" w:eastAsia="微软雅黑" w:hAnsi="微软雅黑"/>
          <w:b/>
        </w:rPr>
      </w:pPr>
      <w:r w:rsidRPr="00BC0E67">
        <w:rPr>
          <w:rFonts w:ascii="微软雅黑" w:eastAsia="微软雅黑" w:hAnsi="微软雅黑" w:hint="eastAsia"/>
          <w:b/>
          <w:color w:val="FF0000"/>
        </w:rPr>
        <w:t>【展会</w:t>
      </w:r>
      <w:r w:rsidR="006044D9">
        <w:rPr>
          <w:rFonts w:ascii="微软雅黑" w:eastAsia="微软雅黑" w:hAnsi="微软雅黑" w:hint="eastAsia"/>
          <w:b/>
          <w:color w:val="FF0000"/>
        </w:rPr>
        <w:t>必看</w:t>
      </w:r>
      <w:r w:rsidRPr="00BC0E67">
        <w:rPr>
          <w:rFonts w:ascii="微软雅黑" w:eastAsia="微软雅黑" w:hAnsi="微软雅黑" w:hint="eastAsia"/>
          <w:b/>
          <w:color w:val="FF0000"/>
        </w:rPr>
        <w:t>】</w:t>
      </w:r>
      <w:r w:rsidR="006044D9" w:rsidRPr="008544FC">
        <w:rPr>
          <w:rFonts w:ascii="微软雅黑" w:eastAsia="微软雅黑" w:hAnsi="微软雅黑"/>
          <w:b/>
          <w:color w:val="FF0000"/>
        </w:rPr>
        <w:t>analytica Shanghai 展会概况</w:t>
      </w:r>
    </w:p>
    <w:p w:rsidR="006044D9" w:rsidRDefault="006044D9" w:rsidP="006044D9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/>
          <w:b/>
        </w:rPr>
      </w:pPr>
      <w:r w:rsidRPr="006044D9">
        <w:rPr>
          <w:rFonts w:ascii="微软雅黑" w:eastAsia="微软雅黑" w:hAnsi="微软雅黑" w:hint="eastAsia"/>
          <w:b/>
        </w:rPr>
        <w:t>慕尼黑上海分析生化展</w:t>
      </w:r>
      <w:r w:rsidRPr="006044D9">
        <w:rPr>
          <w:rFonts w:ascii="微软雅黑" w:eastAsia="微软雅黑" w:hAnsi="微软雅黑"/>
          <w:b/>
        </w:rPr>
        <w:t xml:space="preserve"> | 展会亮点</w:t>
      </w:r>
    </w:p>
    <w:p w:rsidR="006044D9" w:rsidRPr="006044D9" w:rsidRDefault="006044D9" w:rsidP="006044D9">
      <w:pPr>
        <w:rPr>
          <w:rFonts w:ascii="微软雅黑" w:eastAsia="微软雅黑" w:hAnsi="微软雅黑"/>
          <w:b/>
        </w:rPr>
      </w:pPr>
      <w:r w:rsidRPr="006044D9">
        <w:rPr>
          <w:rFonts w:ascii="MS Gothic" w:eastAsia="MS Gothic" w:hAnsi="MS Gothic" w:cs="MS Gothic" w:hint="eastAsia"/>
          <w:b/>
        </w:rPr>
        <w:t>✔</w:t>
      </w:r>
      <w:r w:rsidRPr="006044D9">
        <w:rPr>
          <w:rFonts w:ascii="微软雅黑" w:eastAsia="微软雅黑" w:hAnsi="微软雅黑" w:hint="eastAsia"/>
          <w:b/>
        </w:rPr>
        <w:t xml:space="preserve"> 八大</w:t>
      </w:r>
      <w:proofErr w:type="gramStart"/>
      <w:r w:rsidRPr="006044D9">
        <w:rPr>
          <w:rFonts w:ascii="微软雅黑" w:eastAsia="微软雅黑" w:hAnsi="微软雅黑" w:hint="eastAsia"/>
          <w:b/>
        </w:rPr>
        <w:t>展区全</w:t>
      </w:r>
      <w:proofErr w:type="gramEnd"/>
      <w:r w:rsidRPr="006044D9">
        <w:rPr>
          <w:rFonts w:ascii="微软雅黑" w:eastAsia="微软雅黑" w:hAnsi="微软雅黑" w:hint="eastAsia"/>
          <w:b/>
        </w:rPr>
        <w:t>链贯通</w:t>
      </w:r>
    </w:p>
    <w:p w:rsidR="006044D9" w:rsidRPr="006044D9" w:rsidRDefault="006044D9" w:rsidP="006044D9">
      <w:pPr>
        <w:rPr>
          <w:rFonts w:ascii="微软雅黑" w:eastAsia="微软雅黑" w:hAnsi="微软雅黑"/>
        </w:rPr>
      </w:pPr>
      <w:r w:rsidRPr="006044D9">
        <w:rPr>
          <w:rFonts w:ascii="微软雅黑" w:eastAsia="微软雅黑" w:hAnsi="微软雅黑"/>
        </w:rPr>
        <w:t>多场论坛同步开启，大</w:t>
      </w:r>
      <w:proofErr w:type="gramStart"/>
      <w:r w:rsidRPr="006044D9">
        <w:rPr>
          <w:rFonts w:ascii="微软雅黑" w:eastAsia="微软雅黑" w:hAnsi="微软雅黑"/>
        </w:rPr>
        <w:t>咖</w:t>
      </w:r>
      <w:proofErr w:type="gramEnd"/>
      <w:r w:rsidRPr="006044D9">
        <w:rPr>
          <w:rFonts w:ascii="微软雅黑" w:eastAsia="微软雅黑" w:hAnsi="微软雅黑"/>
        </w:rPr>
        <w:t>论道把脉趋势</w:t>
      </w:r>
    </w:p>
    <w:p w:rsidR="006044D9" w:rsidRPr="006044D9" w:rsidRDefault="006044D9" w:rsidP="006044D9">
      <w:pPr>
        <w:rPr>
          <w:rFonts w:ascii="微软雅黑" w:eastAsia="微软雅黑" w:hAnsi="微软雅黑"/>
          <w:b/>
        </w:rPr>
      </w:pPr>
      <w:r w:rsidRPr="006044D9">
        <w:rPr>
          <w:rFonts w:ascii="MS Gothic" w:eastAsia="MS Gothic" w:hAnsi="MS Gothic" w:cs="MS Gothic" w:hint="eastAsia"/>
          <w:b/>
        </w:rPr>
        <w:t>✔</w:t>
      </w:r>
      <w:r w:rsidRPr="006044D9">
        <w:rPr>
          <w:rFonts w:ascii="微软雅黑" w:eastAsia="微软雅黑" w:hAnsi="微软雅黑" w:hint="eastAsia"/>
          <w:b/>
        </w:rPr>
        <w:t xml:space="preserve"> 超</w:t>
      </w:r>
      <w:r w:rsidRPr="006044D9">
        <w:rPr>
          <w:rFonts w:ascii="微软雅黑" w:eastAsia="微软雅黑" w:hAnsi="微软雅黑"/>
          <w:b/>
        </w:rPr>
        <w:t>1,100展商强势集结！</w:t>
      </w:r>
    </w:p>
    <w:p w:rsidR="006044D9" w:rsidRPr="006044D9" w:rsidRDefault="006044D9" w:rsidP="006044D9">
      <w:pPr>
        <w:rPr>
          <w:rFonts w:ascii="微软雅黑" w:eastAsia="微软雅黑" w:hAnsi="微软雅黑"/>
        </w:rPr>
      </w:pPr>
      <w:r w:rsidRPr="006044D9">
        <w:rPr>
          <w:rFonts w:ascii="微软雅黑" w:eastAsia="微软雅黑" w:hAnsi="微软雅黑"/>
        </w:rPr>
        <w:t>1,100</w:t>
      </w:r>
      <w:r w:rsidRPr="008544FC">
        <w:rPr>
          <w:rFonts w:ascii="微软雅黑" w:eastAsia="微软雅黑" w:hAnsi="微软雅黑"/>
          <w:vertAlign w:val="superscript"/>
        </w:rPr>
        <w:t>+</w:t>
      </w:r>
      <w:r w:rsidRPr="006044D9">
        <w:rPr>
          <w:rFonts w:ascii="微软雅黑" w:eastAsia="微软雅黑" w:hAnsi="微软雅黑"/>
        </w:rPr>
        <w:t>展商强势集结，400</w:t>
      </w:r>
      <w:r w:rsidRPr="008544FC">
        <w:rPr>
          <w:rFonts w:ascii="微软雅黑" w:eastAsia="微软雅黑" w:hAnsi="微软雅黑"/>
          <w:vertAlign w:val="superscript"/>
        </w:rPr>
        <w:t>+</w:t>
      </w:r>
      <w:r w:rsidRPr="006044D9">
        <w:rPr>
          <w:rFonts w:ascii="微软雅黑" w:eastAsia="微软雅黑" w:hAnsi="微软雅黑"/>
        </w:rPr>
        <w:t>新展商首秀</w:t>
      </w:r>
    </w:p>
    <w:p w:rsidR="006044D9" w:rsidRPr="006044D9" w:rsidRDefault="006044D9" w:rsidP="006044D9">
      <w:pPr>
        <w:rPr>
          <w:rFonts w:ascii="微软雅黑" w:eastAsia="微软雅黑" w:hAnsi="微软雅黑"/>
          <w:b/>
        </w:rPr>
      </w:pPr>
      <w:r w:rsidRPr="006044D9">
        <w:rPr>
          <w:rFonts w:ascii="MS Gothic" w:eastAsia="MS Gothic" w:hAnsi="MS Gothic" w:cs="MS Gothic" w:hint="eastAsia"/>
          <w:b/>
        </w:rPr>
        <w:t>✔</w:t>
      </w:r>
      <w:r w:rsidRPr="006044D9">
        <w:rPr>
          <w:rFonts w:ascii="微软雅黑" w:eastAsia="微软雅黑" w:hAnsi="微软雅黑" w:hint="eastAsia"/>
          <w:b/>
        </w:rPr>
        <w:t>全球品牌汇聚，彰</w:t>
      </w:r>
      <w:proofErr w:type="gramStart"/>
      <w:r w:rsidRPr="006044D9">
        <w:rPr>
          <w:rFonts w:ascii="微软雅黑" w:eastAsia="微软雅黑" w:hAnsi="微软雅黑" w:hint="eastAsia"/>
          <w:b/>
        </w:rPr>
        <w:t>显国际</w:t>
      </w:r>
      <w:proofErr w:type="gramEnd"/>
      <w:r w:rsidRPr="006044D9">
        <w:rPr>
          <w:rFonts w:ascii="微软雅黑" w:eastAsia="微软雅黑" w:hAnsi="微软雅黑" w:hint="eastAsia"/>
          <w:b/>
        </w:rPr>
        <w:t>格局</w:t>
      </w:r>
    </w:p>
    <w:p w:rsidR="006044D9" w:rsidRPr="006044D9" w:rsidRDefault="006044D9" w:rsidP="006044D9">
      <w:pPr>
        <w:rPr>
          <w:rFonts w:ascii="微软雅黑" w:eastAsia="微软雅黑" w:hAnsi="微软雅黑"/>
        </w:rPr>
      </w:pPr>
      <w:r w:rsidRPr="006044D9">
        <w:rPr>
          <w:rFonts w:ascii="微软雅黑" w:eastAsia="微软雅黑" w:hAnsi="微软雅黑"/>
        </w:rPr>
        <w:t>23个国家和地区齐聚，一站链接国际资源</w:t>
      </w:r>
    </w:p>
    <w:p w:rsidR="006044D9" w:rsidRPr="006044D9" w:rsidRDefault="006044D9" w:rsidP="006044D9">
      <w:pPr>
        <w:rPr>
          <w:rFonts w:ascii="微软雅黑" w:eastAsia="微软雅黑" w:hAnsi="微软雅黑"/>
          <w:b/>
        </w:rPr>
      </w:pPr>
      <w:r w:rsidRPr="006044D9">
        <w:rPr>
          <w:rFonts w:ascii="MS Gothic" w:eastAsia="MS Gothic" w:hAnsi="MS Gothic" w:cs="MS Gothic" w:hint="eastAsia"/>
          <w:b/>
        </w:rPr>
        <w:t>✔</w:t>
      </w:r>
      <w:r w:rsidRPr="006044D9">
        <w:rPr>
          <w:rFonts w:ascii="微软雅黑" w:eastAsia="微软雅黑" w:hAnsi="微软雅黑" w:hint="eastAsia"/>
          <w:b/>
        </w:rPr>
        <w:t>德国展团再度登场</w:t>
      </w:r>
    </w:p>
    <w:p w:rsidR="006044D9" w:rsidRPr="006044D9" w:rsidRDefault="006044D9" w:rsidP="006044D9">
      <w:pPr>
        <w:rPr>
          <w:rFonts w:ascii="微软雅黑" w:eastAsia="微软雅黑" w:hAnsi="微软雅黑"/>
        </w:rPr>
      </w:pPr>
      <w:r w:rsidRPr="006044D9">
        <w:rPr>
          <w:rFonts w:ascii="微软雅黑" w:eastAsia="微软雅黑" w:hAnsi="微软雅黑" w:hint="eastAsia"/>
        </w:rPr>
        <w:t>德国展区再度登场，直面实验室前沿技术</w:t>
      </w:r>
    </w:p>
    <w:p w:rsidR="006044D9" w:rsidRDefault="006044D9" w:rsidP="00E05279">
      <w:pPr>
        <w:rPr>
          <w:rFonts w:ascii="微软雅黑" w:eastAsia="微软雅黑" w:hAnsi="微软雅黑"/>
        </w:rPr>
      </w:pPr>
    </w:p>
    <w:p w:rsidR="006044D9" w:rsidRPr="00363536" w:rsidRDefault="00363536" w:rsidP="00C94929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 w:hint="eastAsia"/>
          <w:b/>
        </w:rPr>
        <w:t>慕尼黑上海分析生化展</w:t>
      </w:r>
      <w:r w:rsidRPr="00363536">
        <w:rPr>
          <w:rFonts w:ascii="微软雅黑" w:eastAsia="微软雅黑" w:hAnsi="微软雅黑"/>
          <w:b/>
        </w:rPr>
        <w:t xml:space="preserve"> | 同期论坛</w:t>
      </w:r>
    </w:p>
    <w:p w:rsidR="00363536" w:rsidRDefault="00363536" w:rsidP="00363536">
      <w:pPr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/>
        </w:rPr>
        <w:t>2026年，慕尼黑上海分析生化展将延续高质量学术交流传统，携手国内外知名学会与专业媒体，聚焦</w:t>
      </w:r>
      <w:r w:rsidRPr="008544FC">
        <w:rPr>
          <w:rFonts w:ascii="微软雅黑" w:eastAsia="微软雅黑" w:hAnsi="微软雅黑"/>
          <w:b/>
        </w:rPr>
        <w:t>分析化学前沿、实验室规划建设管理、实验室安全、分析仪器突破与采购决策、</w:t>
      </w:r>
      <w:r w:rsidRPr="008544FC">
        <w:rPr>
          <w:rFonts w:ascii="微软雅黑" w:eastAsia="微软雅黑" w:hAnsi="微软雅黑"/>
          <w:b/>
        </w:rPr>
        <w:lastRenderedPageBreak/>
        <w:t>新材料应用、样品前处理技术创新、生命科学等</w:t>
      </w:r>
      <w:r w:rsidRPr="00363536">
        <w:rPr>
          <w:rFonts w:ascii="微软雅黑" w:eastAsia="微软雅黑" w:hAnsi="微软雅黑"/>
        </w:rPr>
        <w:t>核心方向，为分析仪器及实验室相关从业者打造一个集知识获取、经验共享与商业拓展于一体的一站式平台。</w:t>
      </w:r>
    </w:p>
    <w:p w:rsidR="00363536" w:rsidRPr="00363536" w:rsidRDefault="00363536" w:rsidP="00363536">
      <w:pPr>
        <w:rPr>
          <w:rFonts w:ascii="微软雅黑" w:eastAsia="微软雅黑" w:hAnsi="微软雅黑"/>
        </w:rPr>
      </w:pPr>
    </w:p>
    <w:p w:rsidR="00363536" w:rsidRDefault="00363536" w:rsidP="00363536">
      <w:pPr>
        <w:rPr>
          <w:rFonts w:ascii="微软雅黑" w:eastAsia="微软雅黑" w:hAnsi="微软雅黑"/>
          <w:b/>
          <w:u w:val="single"/>
        </w:rPr>
      </w:pPr>
      <w:r w:rsidRPr="00363536">
        <w:rPr>
          <w:rFonts w:ascii="微软雅黑" w:eastAsia="微软雅黑" w:hAnsi="微软雅黑" w:hint="eastAsia"/>
          <w:b/>
          <w:u w:val="single"/>
        </w:rPr>
        <w:t>本届同期论坛议题一览</w:t>
      </w:r>
    </w:p>
    <w:p w:rsidR="00363536" w:rsidRPr="00363536" w:rsidRDefault="00363536" w:rsidP="00363536">
      <w:pPr>
        <w:pStyle w:val="a7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 w:hint="eastAsia"/>
        </w:rPr>
        <w:t>第十一届上海国际分析化学研讨会</w:t>
      </w:r>
    </w:p>
    <w:p w:rsidR="00363536" w:rsidRPr="00363536" w:rsidRDefault="00363536" w:rsidP="00363536">
      <w:pPr>
        <w:pStyle w:val="a7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/>
        </w:rPr>
        <w:t>2026中国药品实验室</w:t>
      </w:r>
      <w:proofErr w:type="gramStart"/>
      <w:r w:rsidRPr="00363536">
        <w:rPr>
          <w:rFonts w:ascii="微软雅黑" w:eastAsia="微软雅黑" w:hAnsi="微软雅黑"/>
        </w:rPr>
        <w:t>数智化创新</w:t>
      </w:r>
      <w:proofErr w:type="gramEnd"/>
      <w:r w:rsidRPr="00363536">
        <w:rPr>
          <w:rFonts w:ascii="微软雅黑" w:eastAsia="微软雅黑" w:hAnsi="微软雅黑"/>
        </w:rPr>
        <w:t>发展大会</w:t>
      </w:r>
    </w:p>
    <w:p w:rsidR="00363536" w:rsidRPr="00363536" w:rsidRDefault="00363536" w:rsidP="00363536">
      <w:pPr>
        <w:pStyle w:val="a7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 w:hint="eastAsia"/>
        </w:rPr>
        <w:t>第四届未来实验室建设与发展创新论坛</w:t>
      </w:r>
    </w:p>
    <w:p w:rsidR="00363536" w:rsidRPr="00363536" w:rsidRDefault="00363536" w:rsidP="00363536">
      <w:pPr>
        <w:pStyle w:val="a7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 w:hint="eastAsia"/>
        </w:rPr>
        <w:t>材料客户学术会议及</w:t>
      </w:r>
      <w:r w:rsidRPr="00363536">
        <w:rPr>
          <w:rFonts w:ascii="微软雅黑" w:eastAsia="微软雅黑" w:hAnsi="微软雅黑"/>
        </w:rPr>
        <w:t>2026年全国大学生材料仪器应用创新挑战赛</w:t>
      </w:r>
    </w:p>
    <w:p w:rsidR="00363536" w:rsidRPr="00363536" w:rsidRDefault="00363536" w:rsidP="00363536">
      <w:pPr>
        <w:pStyle w:val="a7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 w:hint="eastAsia"/>
        </w:rPr>
        <w:t>科研机构实验室建设与安全管理创新高峰论坛</w:t>
      </w:r>
    </w:p>
    <w:p w:rsidR="00363536" w:rsidRPr="00363536" w:rsidRDefault="00363536" w:rsidP="00363536">
      <w:pPr>
        <w:pStyle w:val="a7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 w:hint="eastAsia"/>
        </w:rPr>
        <w:t>科学仪器行业趋势解读论坛</w:t>
      </w:r>
    </w:p>
    <w:p w:rsidR="00363536" w:rsidRPr="00363536" w:rsidRDefault="00363536" w:rsidP="00363536">
      <w:pPr>
        <w:pStyle w:val="a7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/>
        </w:rPr>
        <w:t>2026上海市样品前处理技术创新大会</w:t>
      </w:r>
    </w:p>
    <w:p w:rsidR="00363536" w:rsidRPr="00363536" w:rsidRDefault="00363536" w:rsidP="00363536">
      <w:pPr>
        <w:pStyle w:val="a7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 w:hint="eastAsia"/>
        </w:rPr>
        <w:t>“政策赋能·分析仪器突破与采购决策新趋势”主题论坛暨</w:t>
      </w:r>
      <w:r w:rsidRPr="00363536">
        <w:rPr>
          <w:rFonts w:ascii="微软雅黑" w:eastAsia="微软雅黑" w:hAnsi="微软雅黑"/>
        </w:rPr>
        <w:t>ANTOP 2026颁奖盛典</w:t>
      </w:r>
    </w:p>
    <w:p w:rsidR="00363536" w:rsidRPr="00363536" w:rsidRDefault="00363536" w:rsidP="00363536">
      <w:pPr>
        <w:pStyle w:val="a7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 w:hint="eastAsia"/>
        </w:rPr>
        <w:t>生命科学营销创新论坛</w:t>
      </w:r>
    </w:p>
    <w:p w:rsidR="00363536" w:rsidRPr="00363536" w:rsidRDefault="00363536" w:rsidP="00363536">
      <w:pPr>
        <w:pStyle w:val="a7"/>
        <w:numPr>
          <w:ilvl w:val="0"/>
          <w:numId w:val="7"/>
        </w:numPr>
        <w:ind w:firstLineChars="0"/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 w:hint="eastAsia"/>
        </w:rPr>
        <w:t>……</w:t>
      </w:r>
    </w:p>
    <w:p w:rsidR="00363536" w:rsidRDefault="00363536" w:rsidP="00363536">
      <w:pPr>
        <w:rPr>
          <w:rFonts w:ascii="微软雅黑" w:eastAsia="微软雅黑" w:hAnsi="微软雅黑"/>
          <w:color w:val="767171" w:themeColor="background2" w:themeShade="80"/>
          <w:szCs w:val="21"/>
        </w:rPr>
      </w:pPr>
      <w:r w:rsidRPr="00363536">
        <w:rPr>
          <w:rFonts w:ascii="微软雅黑" w:eastAsia="微软雅黑" w:hAnsi="微软雅黑"/>
          <w:color w:val="767171" w:themeColor="background2" w:themeShade="80"/>
          <w:szCs w:val="21"/>
        </w:rPr>
        <w:t>*以上论坛主题暂拟，以现场为准</w:t>
      </w:r>
    </w:p>
    <w:p w:rsidR="00363536" w:rsidRDefault="00363536" w:rsidP="00363536">
      <w:pPr>
        <w:rPr>
          <w:rFonts w:ascii="微软雅黑" w:eastAsia="微软雅黑" w:hAnsi="微软雅黑"/>
          <w:color w:val="767171" w:themeColor="background2" w:themeShade="80"/>
          <w:szCs w:val="21"/>
        </w:rPr>
      </w:pPr>
    </w:p>
    <w:p w:rsidR="00363536" w:rsidRPr="00363536" w:rsidRDefault="00363536" w:rsidP="00036C4C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/>
          <w:color w:val="767171" w:themeColor="background2" w:themeShade="80"/>
          <w:szCs w:val="21"/>
        </w:rPr>
      </w:pPr>
      <w:r w:rsidRPr="00363536">
        <w:rPr>
          <w:rFonts w:ascii="微软雅黑" w:eastAsia="微软雅黑" w:hAnsi="微软雅黑" w:hint="eastAsia"/>
          <w:b/>
        </w:rPr>
        <w:t>慕尼黑上海分析生化展</w:t>
      </w:r>
      <w:r w:rsidRPr="00363536">
        <w:rPr>
          <w:rFonts w:ascii="微软雅黑" w:eastAsia="微软雅黑" w:hAnsi="微软雅黑"/>
          <w:b/>
        </w:rPr>
        <w:t xml:space="preserve"> | 展会关键词</w:t>
      </w:r>
    </w:p>
    <w:p w:rsidR="00363536" w:rsidRPr="00363536" w:rsidRDefault="00363536" w:rsidP="00363536">
      <w:pPr>
        <w:rPr>
          <w:rFonts w:ascii="微软雅黑" w:eastAsia="微软雅黑" w:hAnsi="微软雅黑"/>
        </w:rPr>
      </w:pPr>
      <w:r w:rsidRPr="00363536">
        <w:rPr>
          <w:rFonts w:ascii="微软雅黑" w:eastAsia="微软雅黑" w:hAnsi="微软雅黑" w:hint="eastAsia"/>
        </w:rPr>
        <w:t>慕尼黑上海分析生化展聚焦实验室产业核心关键词：</w:t>
      </w:r>
      <w:r w:rsidRPr="008544FC">
        <w:rPr>
          <w:rFonts w:ascii="微软雅黑" w:eastAsia="微软雅黑" w:hAnsi="微软雅黑" w:hint="eastAsia"/>
          <w:b/>
        </w:rPr>
        <w:t>智慧实验室、高端科学仪器、实验室安全、生化技术、合</w:t>
      </w:r>
      <w:proofErr w:type="gramStart"/>
      <w:r w:rsidRPr="008544FC">
        <w:rPr>
          <w:rFonts w:ascii="微软雅黑" w:eastAsia="微软雅黑" w:hAnsi="微软雅黑" w:hint="eastAsia"/>
          <w:b/>
        </w:rPr>
        <w:t>规</w:t>
      </w:r>
      <w:proofErr w:type="gramEnd"/>
      <w:r w:rsidRPr="008544FC">
        <w:rPr>
          <w:rFonts w:ascii="微软雅黑" w:eastAsia="微软雅黑" w:hAnsi="微软雅黑" w:hint="eastAsia"/>
          <w:b/>
        </w:rPr>
        <w:t>、</w:t>
      </w:r>
      <w:proofErr w:type="gramStart"/>
      <w:r w:rsidRPr="008544FC">
        <w:rPr>
          <w:rFonts w:ascii="微软雅黑" w:eastAsia="微软雅黑" w:hAnsi="微软雅黑" w:hint="eastAsia"/>
          <w:b/>
        </w:rPr>
        <w:t>数智化</w:t>
      </w:r>
      <w:proofErr w:type="gramEnd"/>
      <w:r w:rsidRPr="008544FC">
        <w:rPr>
          <w:rFonts w:ascii="微软雅黑" w:eastAsia="微软雅黑" w:hAnsi="微软雅黑" w:hint="eastAsia"/>
          <w:b/>
        </w:rPr>
        <w:t>、降本增效、无人值守、高通量、</w:t>
      </w:r>
      <w:proofErr w:type="spellStart"/>
      <w:r w:rsidRPr="008544FC">
        <w:rPr>
          <w:rFonts w:ascii="微软雅黑" w:eastAsia="微软雅黑" w:hAnsi="微软雅黑"/>
          <w:b/>
        </w:rPr>
        <w:t>LiveLab</w:t>
      </w:r>
      <w:proofErr w:type="spellEnd"/>
      <w:r w:rsidRPr="008544FC">
        <w:rPr>
          <w:rFonts w:ascii="微软雅黑" w:eastAsia="微软雅黑" w:hAnsi="微软雅黑"/>
          <w:b/>
        </w:rPr>
        <w:t>、物联网、新污染物检测、单细胞与空间多组学、微流控技术、大健康、自动化与数字化、样品前处理等</w:t>
      </w:r>
      <w:r w:rsidRPr="00363536">
        <w:rPr>
          <w:rFonts w:ascii="微软雅黑" w:eastAsia="微软雅黑" w:hAnsi="微软雅黑"/>
        </w:rPr>
        <w:t>，这些实验室产业的热点词汇，共同构成了analytica Shanghai 2026的核心议题版图，也勾勒</w:t>
      </w:r>
      <w:r w:rsidRPr="00363536">
        <w:rPr>
          <w:rFonts w:ascii="微软雅黑" w:eastAsia="微软雅黑" w:hAnsi="微软雅黑"/>
        </w:rPr>
        <w:lastRenderedPageBreak/>
        <w:t>出行业当下关注与未来方向。</w:t>
      </w:r>
    </w:p>
    <w:p w:rsidR="00363536" w:rsidRDefault="007012E1" w:rsidP="00363536">
      <w:pPr>
        <w:rPr>
          <w:rFonts w:ascii="微软雅黑" w:eastAsia="微软雅黑" w:hAnsi="微软雅黑"/>
          <w:color w:val="767171" w:themeColor="background2" w:themeShade="80"/>
          <w:szCs w:val="21"/>
        </w:rPr>
      </w:pPr>
      <w:r>
        <w:rPr>
          <w:rFonts w:ascii="微软雅黑" w:eastAsia="微软雅黑" w:hAnsi="微软雅黑"/>
          <w:color w:val="767171" w:themeColor="background2" w:themeShade="8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33.25pt">
            <v:imagedata r:id="rId14" o:title="26_Banner_关键词_260323(1)"/>
          </v:shape>
        </w:pict>
      </w:r>
    </w:p>
    <w:p w:rsidR="00363536" w:rsidRPr="00363536" w:rsidRDefault="00363536" w:rsidP="00363536">
      <w:pPr>
        <w:rPr>
          <w:rFonts w:ascii="微软雅黑" w:eastAsia="微软雅黑" w:hAnsi="微软雅黑"/>
          <w:color w:val="767171" w:themeColor="background2" w:themeShade="80"/>
          <w:szCs w:val="21"/>
        </w:rPr>
      </w:pPr>
    </w:p>
    <w:p w:rsidR="00BC0E67" w:rsidRDefault="00BC0E67" w:rsidP="00E05279">
      <w:pPr>
        <w:rPr>
          <w:rFonts w:ascii="微软雅黑" w:eastAsia="微软雅黑" w:hAnsi="微软雅黑"/>
        </w:rPr>
      </w:pPr>
    </w:p>
    <w:p w:rsidR="00E05279" w:rsidRPr="00BC0E67" w:rsidRDefault="00BC0E67" w:rsidP="00E05279">
      <w:pPr>
        <w:rPr>
          <w:rFonts w:ascii="微软雅黑" w:eastAsia="微软雅黑" w:hAnsi="微软雅黑"/>
          <w:b/>
        </w:rPr>
      </w:pPr>
      <w:r w:rsidRPr="00BC0E67">
        <w:rPr>
          <w:rFonts w:ascii="微软雅黑" w:eastAsia="微软雅黑" w:hAnsi="微软雅黑" w:hint="eastAsia"/>
          <w:b/>
        </w:rPr>
        <w:t>2026慕尼黑上海分析生化展展馆布局图</w:t>
      </w:r>
    </w:p>
    <w:p w:rsidR="00BC0E67" w:rsidRPr="00BC0E67" w:rsidRDefault="00BC0E67" w:rsidP="00E05279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4655229" cy="3657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【定稿】26aC_展馆布局图_260330_横板转曲-RG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26" cy="36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67" w:rsidRPr="00BC0E67" w:rsidRDefault="00BC0E67" w:rsidP="00E05279">
      <w:pPr>
        <w:rPr>
          <w:rFonts w:ascii="微软雅黑" w:eastAsia="微软雅黑" w:hAnsi="微软雅黑"/>
        </w:rPr>
      </w:pPr>
    </w:p>
    <w:p w:rsidR="00E91AAA" w:rsidRPr="00E47CCB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  <w:b/>
        </w:rPr>
      </w:pPr>
      <w:r w:rsidRPr="00E47CCB">
        <w:rPr>
          <w:rFonts w:ascii="微软雅黑" w:eastAsia="微软雅黑" w:hAnsi="微软雅黑" w:cs="Arial" w:hint="eastAsia"/>
          <w:b/>
        </w:rPr>
        <w:t xml:space="preserve">analytica </w:t>
      </w:r>
      <w:r>
        <w:rPr>
          <w:rFonts w:ascii="微软雅黑" w:eastAsia="微软雅黑" w:hAnsi="微软雅黑" w:cs="Arial" w:hint="eastAsia"/>
          <w:b/>
        </w:rPr>
        <w:t>Shang</w:t>
      </w:r>
      <w:r>
        <w:rPr>
          <w:rFonts w:ascii="微软雅黑" w:eastAsia="微软雅黑" w:hAnsi="微软雅黑" w:cs="Arial"/>
          <w:b/>
        </w:rPr>
        <w:t>hai</w:t>
      </w:r>
      <w:r w:rsidRPr="00E47CCB">
        <w:rPr>
          <w:rFonts w:ascii="微软雅黑" w:eastAsia="微软雅黑" w:hAnsi="微软雅黑" w:cs="Arial" w:hint="eastAsia"/>
          <w:b/>
        </w:rPr>
        <w:t>简介</w:t>
      </w:r>
    </w:p>
    <w:p w:rsidR="00E91AAA" w:rsidRPr="00E47CCB" w:rsidRDefault="00E91AAA" w:rsidP="00E91AAA">
      <w:pPr>
        <w:spacing w:line="360" w:lineRule="exact"/>
        <w:rPr>
          <w:rFonts w:ascii="微软雅黑" w:eastAsia="微软雅黑" w:hAnsi="微软雅黑" w:cs="Arial"/>
        </w:rPr>
      </w:pPr>
      <w:r w:rsidRPr="00E47CCB">
        <w:rPr>
          <w:rFonts w:ascii="微软雅黑" w:eastAsia="微软雅黑" w:hAnsi="微软雅黑" w:cs="Arial"/>
        </w:rPr>
        <w:t xml:space="preserve">慕尼黑上海分析生化展（analytica </w:t>
      </w:r>
      <w:r>
        <w:rPr>
          <w:rFonts w:ascii="微软雅黑" w:eastAsia="微软雅黑" w:hAnsi="微软雅黑" w:cs="Arial"/>
        </w:rPr>
        <w:t>Shanghai</w:t>
      </w:r>
      <w:r w:rsidRPr="00E47CCB">
        <w:rPr>
          <w:rFonts w:ascii="微软雅黑" w:eastAsia="微软雅黑" w:hAnsi="微软雅黑" w:cs="Arial"/>
        </w:rPr>
        <w:t>）是世界分析、实验室技术和生化技术领域的旗舰盛会analytica的在华子展。凭借</w:t>
      </w:r>
      <w:r w:rsidRPr="00E47CCB">
        <w:rPr>
          <w:rFonts w:ascii="微软雅黑" w:eastAsia="微软雅黑" w:hAnsi="微软雅黑" w:cs="Arial" w:hint="eastAsia"/>
        </w:rPr>
        <w:t>着</w:t>
      </w:r>
      <w:r w:rsidRPr="00E47CCB">
        <w:rPr>
          <w:rFonts w:ascii="微软雅黑" w:eastAsia="微软雅黑" w:hAnsi="微软雅黑" w:cs="Arial"/>
        </w:rPr>
        <w:t xml:space="preserve">analytica的国际品牌，吸引了来自全球主要工业国家的分析、诊断、实验室技术和生化技术领域的厂商。自2002年成功举办以来，analytica </w:t>
      </w:r>
      <w:r w:rsidR="00812CC8">
        <w:rPr>
          <w:rFonts w:ascii="微软雅黑" w:eastAsia="微软雅黑" w:hAnsi="微软雅黑" w:cs="Arial"/>
        </w:rPr>
        <w:t>Shanghai</w:t>
      </w:r>
      <w:r w:rsidRPr="00E47CCB">
        <w:rPr>
          <w:rFonts w:ascii="微软雅黑" w:eastAsia="微软雅黑" w:hAnsi="微软雅黑" w:cs="Arial"/>
        </w:rPr>
        <w:t>已经成为中国乃至亚洲重要的分析、实验室技术和生化技术领域的专业博览会和网络平台。</w:t>
      </w:r>
    </w:p>
    <w:p w:rsidR="00E91AAA" w:rsidRPr="00E47CCB" w:rsidRDefault="00E91AAA" w:rsidP="00E91AAA">
      <w:pPr>
        <w:spacing w:line="360" w:lineRule="exact"/>
        <w:rPr>
          <w:rFonts w:ascii="微软雅黑" w:eastAsia="微软雅黑" w:hAnsi="微软雅黑" w:cs="Arial"/>
        </w:rPr>
      </w:pPr>
    </w:p>
    <w:p w:rsidR="00E91AAA" w:rsidRDefault="00E91AAA" w:rsidP="00E91AAA">
      <w:pPr>
        <w:spacing w:line="360" w:lineRule="exact"/>
        <w:rPr>
          <w:rFonts w:ascii="微软雅黑" w:eastAsia="微软雅黑" w:hAnsi="微软雅黑" w:cs="Arial"/>
        </w:rPr>
      </w:pPr>
      <w:r w:rsidRPr="00E47CCB">
        <w:rPr>
          <w:rFonts w:ascii="微软雅黑" w:eastAsia="微软雅黑" w:hAnsi="微软雅黑" w:cs="Arial"/>
        </w:rPr>
        <w:t xml:space="preserve">analytica </w:t>
      </w:r>
      <w:r>
        <w:rPr>
          <w:rFonts w:ascii="微软雅黑" w:eastAsia="微软雅黑" w:hAnsi="微软雅黑" w:cs="Arial"/>
        </w:rPr>
        <w:t>Shanghai</w:t>
      </w:r>
      <w:r w:rsidRPr="00E47CCB">
        <w:rPr>
          <w:rFonts w:ascii="微软雅黑" w:eastAsia="微软雅黑" w:hAnsi="微软雅黑" w:cs="Arial"/>
        </w:rPr>
        <w:t>慕尼黑上海分析生化展是analytica全球网络的一部分。该网络涵盖了analytica慕尼黑国际分析生化博览会、</w:t>
      </w:r>
      <w:r>
        <w:rPr>
          <w:rFonts w:ascii="微软雅黑" w:eastAsia="微软雅黑" w:hAnsi="微软雅黑" w:cs="Arial" w:hint="eastAsia"/>
        </w:rPr>
        <w:t>ana</w:t>
      </w:r>
      <w:r>
        <w:rPr>
          <w:rFonts w:ascii="微软雅黑" w:eastAsia="微软雅黑" w:hAnsi="微软雅黑" w:cs="Arial"/>
        </w:rPr>
        <w:t xml:space="preserve">lytica USA </w:t>
      </w:r>
      <w:r>
        <w:rPr>
          <w:rFonts w:ascii="微软雅黑" w:eastAsia="微软雅黑" w:hAnsi="微软雅黑" w:cs="Arial" w:hint="eastAsia"/>
        </w:rPr>
        <w:t>美国国际分析生化博览会、</w:t>
      </w:r>
      <w:r w:rsidRPr="00E47CCB">
        <w:rPr>
          <w:rFonts w:ascii="微软雅黑" w:eastAsia="微软雅黑" w:hAnsi="微软雅黑" w:cs="Arial"/>
        </w:rPr>
        <w:t xml:space="preserve">analytica </w:t>
      </w:r>
      <w:r w:rsidR="00812CC8">
        <w:rPr>
          <w:rFonts w:ascii="微软雅黑" w:eastAsia="微软雅黑" w:hAnsi="微软雅黑" w:cs="Arial"/>
        </w:rPr>
        <w:t xml:space="preserve">Shanghai </w:t>
      </w:r>
      <w:r w:rsidRPr="00E47CCB">
        <w:rPr>
          <w:rFonts w:ascii="微软雅黑" w:eastAsia="微软雅黑" w:hAnsi="微软雅黑" w:cs="Arial"/>
        </w:rPr>
        <w:t xml:space="preserve">慕尼黑上海分析生化展、analytica </w:t>
      </w:r>
      <w:r>
        <w:rPr>
          <w:rFonts w:ascii="微软雅黑" w:eastAsia="微软雅黑" w:hAnsi="微软雅黑" w:cs="Arial" w:hint="eastAsia"/>
        </w:rPr>
        <w:t>lab</w:t>
      </w:r>
      <w:r w:rsidRPr="00E47CCB">
        <w:rPr>
          <w:rFonts w:ascii="微软雅黑" w:eastAsia="微软雅黑" w:hAnsi="微软雅黑" w:cs="Arial"/>
        </w:rPr>
        <w:t xml:space="preserve"> India印度国际分析生化博览会、analytica Vietnam越南国际分析生化博览会以及analytica Lab Africa南非国际分析生化博览会。更多以上展会及同期活动信息，请访问：</w:t>
      </w:r>
      <w:r>
        <w:rPr>
          <w:rFonts w:ascii="等线" w:eastAsia="宋体" w:hAnsi="等线" w:cs="宋体"/>
        </w:rPr>
        <w:fldChar w:fldCharType="begin"/>
      </w:r>
      <w:r>
        <w:instrText xml:space="preserve"> HYPERLINK "http://www.analytica.de" </w:instrText>
      </w:r>
      <w:r>
        <w:rPr>
          <w:rFonts w:ascii="等线" w:eastAsia="宋体" w:hAnsi="等线" w:cs="宋体"/>
        </w:rPr>
        <w:fldChar w:fldCharType="separate"/>
      </w:r>
      <w:r w:rsidRPr="00E47CCB">
        <w:rPr>
          <w:rStyle w:val="a8"/>
          <w:rFonts w:ascii="微软雅黑" w:eastAsia="微软雅黑" w:hAnsi="微软雅黑" w:cs="Arial"/>
        </w:rPr>
        <w:t>www.analytica.de</w:t>
      </w:r>
      <w:r>
        <w:rPr>
          <w:rStyle w:val="a8"/>
          <w:rFonts w:ascii="微软雅黑" w:eastAsia="微软雅黑" w:hAnsi="微软雅黑" w:cs="Arial"/>
        </w:rPr>
        <w:fldChar w:fldCharType="end"/>
      </w:r>
      <w:r w:rsidRPr="00E47CCB">
        <w:rPr>
          <w:rFonts w:ascii="微软雅黑" w:eastAsia="微软雅黑" w:hAnsi="微软雅黑" w:cs="Arial"/>
        </w:rPr>
        <w:t>。</w:t>
      </w:r>
    </w:p>
    <w:p w:rsidR="00E91AAA" w:rsidRDefault="00E91AAA" w:rsidP="00E91AAA">
      <w:pPr>
        <w:spacing w:line="360" w:lineRule="exact"/>
        <w:rPr>
          <w:rFonts w:ascii="微软雅黑" w:eastAsia="微软雅黑" w:hAnsi="微软雅黑" w:cs="Arial"/>
        </w:rPr>
      </w:pPr>
    </w:p>
    <w:p w:rsidR="00E91AAA" w:rsidRPr="00E47CCB" w:rsidRDefault="00E91AAA" w:rsidP="00E91AAA">
      <w:pPr>
        <w:spacing w:line="360" w:lineRule="exact"/>
        <w:rPr>
          <w:rFonts w:ascii="微软雅黑" w:eastAsia="微软雅黑" w:hAnsi="微软雅黑" w:cs="Arial"/>
        </w:rPr>
      </w:pPr>
    </w:p>
    <w:p w:rsidR="00E91AAA" w:rsidRPr="00E47CCB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  <w:b/>
        </w:rPr>
      </w:pPr>
      <w:r w:rsidRPr="00E47CCB">
        <w:rPr>
          <w:rFonts w:ascii="微软雅黑" w:eastAsia="微软雅黑" w:hAnsi="微软雅黑" w:cs="Arial" w:hint="eastAsia"/>
          <w:b/>
        </w:rPr>
        <w:t>慕尼黑博览集团</w:t>
      </w:r>
    </w:p>
    <w:p w:rsidR="00E91AAA" w:rsidRDefault="00B17617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</w:rPr>
      </w:pPr>
      <w:r w:rsidRPr="00B17617">
        <w:rPr>
          <w:rFonts w:ascii="微软雅黑" w:eastAsia="微软雅黑" w:hAnsi="微软雅黑" w:cs="Arial" w:hint="eastAsia"/>
        </w:rPr>
        <w:t>作为知名的全球性展览公司，慕尼黑博览集团在其全球约</w:t>
      </w:r>
      <w:r w:rsidRPr="00B17617">
        <w:rPr>
          <w:rFonts w:ascii="微软雅黑" w:eastAsia="微软雅黑" w:hAnsi="微软雅黑" w:cs="Arial"/>
        </w:rPr>
        <w:t>90个品牌博览会上呈现未来图景，集团业务范围涉及资本产品、消费品及高新科技三大领域，其中包括</w:t>
      </w:r>
      <w:proofErr w:type="spellStart"/>
      <w:r w:rsidRPr="00B17617">
        <w:rPr>
          <w:rFonts w:ascii="微软雅黑" w:eastAsia="微软雅黑" w:hAnsi="微软雅黑" w:cs="Arial"/>
        </w:rPr>
        <w:t>bauma</w:t>
      </w:r>
      <w:proofErr w:type="spellEnd"/>
      <w:r w:rsidRPr="00B17617">
        <w:rPr>
          <w:rFonts w:ascii="微软雅黑" w:eastAsia="微软雅黑" w:hAnsi="微软雅黑" w:cs="Arial"/>
        </w:rPr>
        <w:t>、BAU、IFAT和electronica等14个全球旗舰性的行业盛会，IAA MOBILITY等合办活动，以及众多承办活动。依托全球化的布局网络，集团目前在德国及海外拥有1,200名员工，旗下各类专业博览会遍及中国、印度、巴西、南非、土耳其、新加坡、越南、中国香港、泰国、美国和沙特阿拉伯等国家和地区。每年在慕尼黑及全球范围内举办150多场活动，吸引约50,000家参展商和约300万名观众齐聚现场，慕尼黑博览集团已然成为推动数十亿欧元购买力的重要经济引擎。</w:t>
      </w:r>
    </w:p>
    <w:p w:rsidR="00E91AAA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</w:rPr>
      </w:pPr>
    </w:p>
    <w:p w:rsidR="00E91AAA" w:rsidRPr="00E47CCB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</w:rPr>
      </w:pPr>
    </w:p>
    <w:tbl>
      <w:tblPr>
        <w:tblpPr w:leftFromText="180" w:rightFromText="180" w:vertAnchor="text" w:horzAnchor="margin" w:tblpY="202"/>
        <w:tblW w:w="9315" w:type="dxa"/>
        <w:tblLayout w:type="fixed"/>
        <w:tblLook w:val="0000" w:firstRow="0" w:lastRow="0" w:firstColumn="0" w:lastColumn="0" w:noHBand="0" w:noVBand="0"/>
      </w:tblPr>
      <w:tblGrid>
        <w:gridCol w:w="4978"/>
        <w:gridCol w:w="4337"/>
      </w:tblGrid>
      <w:tr w:rsidR="00E91AAA" w:rsidRPr="00E47CCB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  <w:b/>
              </w:rPr>
            </w:pPr>
            <w:r w:rsidRPr="00E47CCB">
              <w:rPr>
                <w:rFonts w:ascii="微软雅黑" w:eastAsia="微软雅黑" w:hAnsi="微软雅黑" w:cs="Arial" w:hint="eastAsia"/>
                <w:b/>
              </w:rPr>
              <w:t>参展联系</w:t>
            </w:r>
            <w:r w:rsidRPr="00E47CCB">
              <w:rPr>
                <w:rFonts w:ascii="微软雅黑" w:eastAsia="微软雅黑" w:hAnsi="微软雅黑" w:cs="Arial" w:hint="eastAsia"/>
                <w:b/>
                <w:lang w:val="it-IT"/>
              </w:rPr>
              <w:t>：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  <w:b/>
              </w:rPr>
              <w:t>媒体联系：</w:t>
            </w:r>
            <w:r w:rsidRPr="00E47CCB">
              <w:rPr>
                <w:rFonts w:ascii="微软雅黑" w:eastAsia="微软雅黑" w:hAnsi="微软雅黑" w:cs="Arial"/>
                <w:b/>
              </w:rPr>
              <w:t xml:space="preserve"> </w:t>
            </w:r>
          </w:p>
        </w:tc>
      </w:tr>
      <w:tr w:rsidR="00E91AAA" w:rsidRPr="00E47CCB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</w:rPr>
              <w:t>慕尼黑展览（上海）有限公司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</w:rPr>
              <w:t>慕尼黑展览（上海）有限公司</w:t>
            </w:r>
          </w:p>
        </w:tc>
      </w:tr>
      <w:tr w:rsidR="00E91AAA" w:rsidRPr="00E47CCB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  <w:lang w:val="it-IT"/>
              </w:rPr>
              <w:t>电话：</w:t>
            </w:r>
            <w:r w:rsidRPr="005D721B">
              <w:rPr>
                <w:rFonts w:ascii="微软雅黑" w:eastAsia="微软雅黑" w:hAnsi="微软雅黑" w:cs="Arial"/>
                <w:lang w:val="it-IT"/>
              </w:rPr>
              <w:t>+86-21-2020 5</w:t>
            </w:r>
            <w:r>
              <w:rPr>
                <w:rFonts w:ascii="微软雅黑" w:eastAsia="微软雅黑" w:hAnsi="微软雅黑" w:cs="Arial" w:hint="eastAsia"/>
                <w:lang w:val="it-IT"/>
              </w:rPr>
              <w:t>516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</w:rPr>
              <w:t>电话：</w:t>
            </w:r>
            <w:r w:rsidRPr="005D721B">
              <w:rPr>
                <w:rFonts w:ascii="微软雅黑" w:eastAsia="微软雅黑" w:hAnsi="微软雅黑" w:cs="Arial"/>
              </w:rPr>
              <w:t>+86-21-2020 5629</w:t>
            </w:r>
          </w:p>
        </w:tc>
      </w:tr>
      <w:tr w:rsidR="00E91AAA" w:rsidRPr="00BA3D1C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/>
                <w:lang w:val="it-IT"/>
              </w:rPr>
              <w:t>E-mail</w:t>
            </w:r>
            <w:r w:rsidRPr="00E47CCB">
              <w:rPr>
                <w:rFonts w:ascii="微软雅黑" w:eastAsia="微软雅黑" w:hAnsi="微软雅黑" w:cs="Arial" w:hint="eastAsia"/>
                <w:lang w:val="it-IT"/>
              </w:rPr>
              <w:t>：</w:t>
            </w:r>
            <w:r w:rsidRPr="005D721B">
              <w:rPr>
                <w:rFonts w:ascii="微软雅黑" w:eastAsia="微软雅黑" w:hAnsi="微软雅黑" w:cs="Arial"/>
                <w:lang w:val="it-IT"/>
              </w:rPr>
              <w:t>ac@mm-sh.com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/>
              </w:rPr>
            </w:pPr>
            <w:r w:rsidRPr="00E47CCB">
              <w:rPr>
                <w:rFonts w:ascii="微软雅黑" w:eastAsia="微软雅黑" w:hAnsi="微软雅黑" w:cs="Arial"/>
                <w:lang w:val="it-IT"/>
              </w:rPr>
              <w:t>E-Mail</w:t>
            </w:r>
            <w:r w:rsidRPr="00E47CCB">
              <w:rPr>
                <w:rFonts w:ascii="微软雅黑" w:eastAsia="微软雅黑" w:hAnsi="微软雅黑" w:cs="Arial" w:hint="eastAsia"/>
                <w:lang w:val="it-IT"/>
              </w:rPr>
              <w:t>：freda</w:t>
            </w:r>
            <w:r w:rsidRPr="00E47CCB">
              <w:rPr>
                <w:rFonts w:ascii="微软雅黑" w:eastAsia="微软雅黑" w:hAnsi="微软雅黑" w:cs="Arial"/>
                <w:lang w:val="it-IT"/>
              </w:rPr>
              <w:t>.shen@mm-sh.com</w:t>
            </w:r>
          </w:p>
        </w:tc>
      </w:tr>
    </w:tbl>
    <w:p w:rsidR="00E91AAA" w:rsidRPr="00E47CCB" w:rsidRDefault="00E91AAA" w:rsidP="00E91AAA">
      <w:pPr>
        <w:spacing w:line="20" w:lineRule="exact"/>
        <w:jc w:val="left"/>
        <w:rPr>
          <w:rFonts w:ascii="微软雅黑" w:eastAsia="微软雅黑" w:hAnsi="微软雅黑"/>
          <w:lang w:val="it-IT"/>
        </w:rPr>
      </w:pPr>
    </w:p>
    <w:p w:rsidR="00E91AAA" w:rsidRPr="00C85A52" w:rsidRDefault="00E91AAA" w:rsidP="00E91AAA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noProof/>
          <w:color w:val="FF0000"/>
          <w:lang w:val="it-IT"/>
        </w:rPr>
      </w:pPr>
    </w:p>
    <w:p w:rsidR="00CF6E44" w:rsidRPr="00E91AAA" w:rsidRDefault="00CF6E44" w:rsidP="00BC0E67">
      <w:pPr>
        <w:rPr>
          <w:rFonts w:ascii="微软雅黑" w:eastAsia="微软雅黑" w:hAnsi="微软雅黑"/>
          <w:lang w:val="it-IT"/>
        </w:rPr>
      </w:pPr>
    </w:p>
    <w:sectPr w:rsidR="00CF6E44" w:rsidRPr="00E91AAA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279" w:rsidRDefault="00E05279" w:rsidP="00E05279">
      <w:r>
        <w:separator/>
      </w:r>
    </w:p>
  </w:endnote>
  <w:endnote w:type="continuationSeparator" w:id="0">
    <w:p w:rsidR="00E05279" w:rsidRDefault="00E05279" w:rsidP="00E05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279" w:rsidRDefault="00E05279" w:rsidP="00E05279">
      <w:r>
        <w:separator/>
      </w:r>
    </w:p>
  </w:footnote>
  <w:footnote w:type="continuationSeparator" w:id="0">
    <w:p w:rsidR="00E05279" w:rsidRDefault="00E05279" w:rsidP="00E05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E44" w:rsidRDefault="00E91AAA" w:rsidP="00E91AAA">
    <w:pPr>
      <w:pStyle w:val="a3"/>
      <w:jc w:val="both"/>
    </w:pPr>
    <w:r>
      <w:rPr>
        <w:noProof/>
      </w:rPr>
      <w:drawing>
        <wp:inline distT="0" distB="0" distL="0" distR="0">
          <wp:extent cx="5274310" cy="626110"/>
          <wp:effectExtent l="0" t="0" r="2540" b="254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6aC_LOGO_1440x170_260325_C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626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1D35"/>
    <w:multiLevelType w:val="hybridMultilevel"/>
    <w:tmpl w:val="CF4E82D6"/>
    <w:lvl w:ilvl="0" w:tplc="23CC96C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A0250A"/>
    <w:multiLevelType w:val="hybridMultilevel"/>
    <w:tmpl w:val="7A0E02B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B03215"/>
    <w:multiLevelType w:val="hybridMultilevel"/>
    <w:tmpl w:val="365E23B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FBD2398"/>
    <w:multiLevelType w:val="hybridMultilevel"/>
    <w:tmpl w:val="0C5EC5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D6B3CDF"/>
    <w:multiLevelType w:val="hybridMultilevel"/>
    <w:tmpl w:val="F9027D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DFE426D"/>
    <w:multiLevelType w:val="hybridMultilevel"/>
    <w:tmpl w:val="2BCEE1A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FD90040"/>
    <w:multiLevelType w:val="hybridMultilevel"/>
    <w:tmpl w:val="936C132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140"/>
    <w:rsid w:val="00060D04"/>
    <w:rsid w:val="00363536"/>
    <w:rsid w:val="00375449"/>
    <w:rsid w:val="003D2985"/>
    <w:rsid w:val="004D36FF"/>
    <w:rsid w:val="006044D9"/>
    <w:rsid w:val="00695D95"/>
    <w:rsid w:val="007012E1"/>
    <w:rsid w:val="00812CC8"/>
    <w:rsid w:val="008544FC"/>
    <w:rsid w:val="0086216B"/>
    <w:rsid w:val="00AB0ACE"/>
    <w:rsid w:val="00B17617"/>
    <w:rsid w:val="00BC0E67"/>
    <w:rsid w:val="00C7514A"/>
    <w:rsid w:val="00CC5140"/>
    <w:rsid w:val="00CF6E44"/>
    <w:rsid w:val="00E05279"/>
    <w:rsid w:val="00E91AAA"/>
    <w:rsid w:val="00F37277"/>
    <w:rsid w:val="00F9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5:chartTrackingRefBased/>
  <w15:docId w15:val="{D0DC6801-528C-4561-A252-84E1855D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5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52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05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5279"/>
    <w:rPr>
      <w:sz w:val="18"/>
      <w:szCs w:val="18"/>
    </w:rPr>
  </w:style>
  <w:style w:type="paragraph" w:styleId="a7">
    <w:name w:val="List Paragraph"/>
    <w:basedOn w:val="a"/>
    <w:uiPriority w:val="34"/>
    <w:qFormat/>
    <w:rsid w:val="00BC0E67"/>
    <w:pPr>
      <w:ind w:firstLineChars="200" w:firstLine="420"/>
    </w:pPr>
  </w:style>
  <w:style w:type="character" w:styleId="a8">
    <w:name w:val="Hyperlink"/>
    <w:qFormat/>
    <w:rsid w:val="00E91AAA"/>
    <w:rPr>
      <w:color w:val="0000FF"/>
      <w:u w:val="single"/>
    </w:rPr>
  </w:style>
  <w:style w:type="table" w:styleId="a9">
    <w:name w:val="Table Grid"/>
    <w:basedOn w:val="a1"/>
    <w:uiPriority w:val="39"/>
    <w:rsid w:val="00695D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8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.analyticachina.com.cn/XaZbF4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Freda.Shen</dc:creator>
  <cp:keywords/>
  <dc:description/>
  <cp:lastModifiedBy>Freda.Shen</cp:lastModifiedBy>
  <cp:revision>15</cp:revision>
  <dcterms:created xsi:type="dcterms:W3CDTF">2026-06-02T05:49:00Z</dcterms:created>
  <dcterms:modified xsi:type="dcterms:W3CDTF">2026-06-16T05:40:00Z</dcterms:modified>
</cp:coreProperties>
</file>