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7277" w:rsidRDefault="00F37277" w:rsidP="00CF6E44">
      <w:pPr>
        <w:rPr>
          <w:rFonts w:ascii="微软雅黑" w:eastAsia="微软雅黑" w:hAnsi="微软雅黑"/>
          <w:b/>
        </w:rPr>
      </w:pPr>
      <w:r w:rsidRPr="00F37277">
        <w:rPr>
          <w:rFonts w:ascii="微软雅黑" w:eastAsia="微软雅黑" w:hAnsi="微软雅黑"/>
          <w:b/>
        </w:rPr>
        <w:t>2026慕尼黑上海分析</w:t>
      </w:r>
      <w:proofErr w:type="gramStart"/>
      <w:r w:rsidRPr="00F37277">
        <w:rPr>
          <w:rFonts w:ascii="微软雅黑" w:eastAsia="微软雅黑" w:hAnsi="微软雅黑"/>
          <w:b/>
        </w:rPr>
        <w:t>生化展预登记</w:t>
      </w:r>
      <w:proofErr w:type="gramEnd"/>
      <w:r w:rsidRPr="00F37277">
        <w:rPr>
          <w:rFonts w:ascii="微软雅黑" w:eastAsia="微软雅黑" w:hAnsi="微软雅黑"/>
          <w:b/>
        </w:rPr>
        <w:t>火热开启！</w:t>
      </w:r>
    </w:p>
    <w:p w:rsidR="00F37277" w:rsidRDefault="00E05279" w:rsidP="00CF6E44">
      <w:pPr>
        <w:rPr>
          <w:rFonts w:ascii="微软雅黑" w:eastAsia="微软雅黑" w:hAnsi="微软雅黑"/>
        </w:rPr>
      </w:pPr>
      <w:r w:rsidRPr="00BC0E67">
        <w:rPr>
          <w:rFonts w:ascii="微软雅黑" w:eastAsia="微软雅黑" w:hAnsi="微软雅黑" w:hint="eastAsia"/>
        </w:rPr>
        <w:t>亚洲重要的分析、生化技术、诊断和实验室技术博览会——第十三届慕尼黑上海分析生化展（</w:t>
      </w:r>
      <w:r w:rsidRPr="00BC0E67">
        <w:rPr>
          <w:rFonts w:ascii="微软雅黑" w:eastAsia="微软雅黑" w:hAnsi="微软雅黑"/>
        </w:rPr>
        <w:t>analytica Shanghai 2026）将于</w:t>
      </w:r>
      <w:r w:rsidRPr="008544FC">
        <w:rPr>
          <w:rFonts w:ascii="微软雅黑" w:eastAsia="微软雅黑" w:hAnsi="微软雅黑"/>
          <w:b/>
          <w:color w:val="FF0000"/>
        </w:rPr>
        <w:t>2026年11月16-18日</w:t>
      </w:r>
      <w:r w:rsidRPr="00BC0E67">
        <w:rPr>
          <w:rFonts w:ascii="微软雅黑" w:eastAsia="微软雅黑" w:hAnsi="微软雅黑"/>
        </w:rPr>
        <w:t>在上海新国际博览中心</w:t>
      </w:r>
      <w:r w:rsidRPr="008544FC">
        <w:rPr>
          <w:rFonts w:ascii="微软雅黑" w:eastAsia="微软雅黑" w:hAnsi="微软雅黑"/>
          <w:b/>
          <w:color w:val="FF0000"/>
        </w:rPr>
        <w:t>N1-N5 &amp; E6-E7馆</w:t>
      </w:r>
      <w:r w:rsidRPr="00BC0E67">
        <w:rPr>
          <w:rFonts w:ascii="微软雅黑" w:eastAsia="微软雅黑" w:hAnsi="微软雅黑"/>
        </w:rPr>
        <w:t>盛大举行。</w:t>
      </w:r>
    </w:p>
    <w:p w:rsidR="00F37277" w:rsidRDefault="00F37277" w:rsidP="00CF6E44">
      <w:pPr>
        <w:rPr>
          <w:rFonts w:ascii="微软雅黑" w:eastAsia="微软雅黑" w:hAnsi="微软雅黑"/>
        </w:rPr>
      </w:pPr>
    </w:p>
    <w:p w:rsidR="00CF6E44" w:rsidRPr="00CF6E44" w:rsidRDefault="00F37277" w:rsidP="00CF6E44">
      <w:pPr>
        <w:rPr>
          <w:rFonts w:ascii="微软雅黑" w:eastAsia="微软雅黑" w:hAnsi="微软雅黑"/>
        </w:rPr>
      </w:pPr>
      <w:r w:rsidRPr="008544FC">
        <w:rPr>
          <w:rFonts w:ascii="微软雅黑" w:eastAsia="微软雅黑" w:hAnsi="微软雅黑" w:hint="eastAsia"/>
          <w:b/>
        </w:rPr>
        <w:t>承</w:t>
      </w:r>
      <w:r w:rsidRPr="008544FC">
        <w:rPr>
          <w:rFonts w:ascii="微软雅黑" w:eastAsia="微软雅黑" w:hAnsi="微软雅黑"/>
          <w:b/>
        </w:rPr>
        <w:t xml:space="preserve"> · 过往积淀，启 · 未来征程</w:t>
      </w:r>
      <w:r w:rsidRPr="00F37277">
        <w:rPr>
          <w:rFonts w:ascii="微软雅黑" w:eastAsia="微软雅黑" w:hAnsi="微软雅黑"/>
        </w:rPr>
        <w:t>，analytica Shanghai将</w:t>
      </w:r>
      <w:bookmarkStart w:id="0" w:name="_GoBack"/>
      <w:bookmarkEnd w:id="0"/>
      <w:r w:rsidRPr="00F37277">
        <w:rPr>
          <w:rFonts w:ascii="微软雅黑" w:eastAsia="微软雅黑" w:hAnsi="微软雅黑"/>
        </w:rPr>
        <w:t>继续携手全球优质展商、合作伙伴与专业观众，共同书写实验室行业的崭新篇章。</w:t>
      </w:r>
      <w:r w:rsidR="00CF6E44" w:rsidRPr="00CF6E44">
        <w:rPr>
          <w:rFonts w:ascii="微软雅黑" w:eastAsia="微软雅黑" w:hAnsi="微软雅黑" w:hint="eastAsia"/>
        </w:rPr>
        <w:t>点击链接</w:t>
      </w:r>
      <w:hyperlink r:id="rId7" w:history="1">
        <w:r w:rsidR="0086216B" w:rsidRPr="008544FC">
          <w:rPr>
            <w:rStyle w:val="a8"/>
            <w:rFonts w:ascii="微软雅黑" w:eastAsia="微软雅黑" w:hAnsi="微软雅黑"/>
          </w:rPr>
          <w:t>https://v.analyticachina.com.cn/XaZbF4</w:t>
        </w:r>
      </w:hyperlink>
      <w:r w:rsidR="00CF6E44" w:rsidRPr="00CF6E44">
        <w:rPr>
          <w:rFonts w:ascii="微软雅黑" w:eastAsia="微软雅黑" w:hAnsi="微软雅黑"/>
        </w:rPr>
        <w:t>，即刻进行</w:t>
      </w:r>
      <w:r>
        <w:rPr>
          <w:rFonts w:ascii="微软雅黑" w:eastAsia="微软雅黑" w:hAnsi="微软雅黑" w:hint="eastAsia"/>
        </w:rPr>
        <w:t>观众预登记</w:t>
      </w:r>
      <w:r w:rsidR="00CF6E44" w:rsidRPr="00CF6E44">
        <w:rPr>
          <w:rFonts w:ascii="微软雅黑" w:eastAsia="微软雅黑" w:hAnsi="微软雅黑"/>
        </w:rPr>
        <w:t>。</w:t>
      </w:r>
    </w:p>
    <w:p w:rsidR="00CF6E44" w:rsidRPr="00CF6E44" w:rsidRDefault="0086216B" w:rsidP="00CF6E44">
      <w:pPr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306070</wp:posOffset>
            </wp:positionV>
            <wp:extent cx="819150" cy="819150"/>
            <wp:effectExtent l="0" t="0" r="0" b="0"/>
            <wp:wrapTight wrapText="bothSides">
              <wp:wrapPolygon edited="0">
                <wp:start x="0" y="0"/>
                <wp:lineTo x="0" y="21098"/>
                <wp:lineTo x="21098" y="21098"/>
                <wp:lineTo x="21098" y="0"/>
                <wp:lineTo x="0" y="0"/>
              </wp:wrapPolygon>
            </wp:wrapTight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新闻稿_P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216B" w:rsidRDefault="0086216B" w:rsidP="00CF6E44">
      <w:pPr>
        <w:jc w:val="center"/>
        <w:rPr>
          <w:rFonts w:ascii="微软雅黑" w:eastAsia="微软雅黑" w:hAnsi="微软雅黑"/>
        </w:rPr>
      </w:pPr>
    </w:p>
    <w:p w:rsidR="0086216B" w:rsidRDefault="0086216B" w:rsidP="00CF6E44">
      <w:pPr>
        <w:jc w:val="center"/>
        <w:rPr>
          <w:rFonts w:ascii="微软雅黑" w:eastAsia="微软雅黑" w:hAnsi="微软雅黑"/>
        </w:rPr>
      </w:pPr>
    </w:p>
    <w:p w:rsidR="00863258" w:rsidRDefault="00CF6E44" w:rsidP="00863258">
      <w:pPr>
        <w:jc w:val="center"/>
        <w:rPr>
          <w:rFonts w:ascii="微软雅黑" w:eastAsia="微软雅黑" w:hAnsi="微软雅黑"/>
        </w:rPr>
      </w:pPr>
      <w:proofErr w:type="gramStart"/>
      <w:r w:rsidRPr="00CF6E44">
        <w:rPr>
          <w:rFonts w:ascii="微软雅黑" w:eastAsia="微软雅黑" w:hAnsi="微软雅黑" w:hint="eastAsia"/>
        </w:rPr>
        <w:t>扫码</w:t>
      </w:r>
      <w:r w:rsidR="00F37277">
        <w:rPr>
          <w:rFonts w:ascii="微软雅黑" w:eastAsia="微软雅黑" w:hAnsi="微软雅黑" w:hint="eastAsia"/>
        </w:rPr>
        <w:t>观众预</w:t>
      </w:r>
      <w:proofErr w:type="gramEnd"/>
      <w:r w:rsidR="00F37277">
        <w:rPr>
          <w:rFonts w:ascii="微软雅黑" w:eastAsia="微软雅黑" w:hAnsi="微软雅黑" w:hint="eastAsia"/>
        </w:rPr>
        <w:t>登记</w:t>
      </w:r>
    </w:p>
    <w:p w:rsidR="00863258" w:rsidRDefault="00863258" w:rsidP="00863258">
      <w:pPr>
        <w:jc w:val="center"/>
        <w:rPr>
          <w:rFonts w:ascii="微软雅黑" w:eastAsia="微软雅黑" w:hAnsi="微软雅黑"/>
        </w:rPr>
      </w:pPr>
    </w:p>
    <w:p w:rsidR="00863258" w:rsidRDefault="00863258" w:rsidP="00863258">
      <w:pPr>
        <w:jc w:val="center"/>
        <w:rPr>
          <w:rFonts w:ascii="微软雅黑" w:eastAsia="微软雅黑" w:hAnsi="微软雅黑"/>
        </w:rPr>
      </w:pPr>
    </w:p>
    <w:p w:rsidR="00863258" w:rsidRPr="00863258" w:rsidRDefault="00863258" w:rsidP="00863258">
      <w:pPr>
        <w:rPr>
          <w:rFonts w:ascii="微软雅黑" w:eastAsia="微软雅黑" w:hAnsi="微软雅黑"/>
        </w:rPr>
      </w:pPr>
      <w:r w:rsidRPr="00863258">
        <w:rPr>
          <w:rFonts w:ascii="微软雅黑" w:eastAsia="微软雅黑" w:hAnsi="微软雅黑" w:hint="eastAsia"/>
        </w:rPr>
        <w:t>实验室分析仪器被视作现代科学研究、工业生产和社会发展的“眼睛”和“尺子”，是典型的“小而关键”的战略产业。每一个关乎安全、健康与技术的关键决策，都建立在分析仪器给出的数据之上。可以说，分析仪器技术的自主可控程度，实质上决定着一个国家科技水平和产业竞争力。</w:t>
      </w:r>
    </w:p>
    <w:p w:rsidR="00863258" w:rsidRDefault="00863258" w:rsidP="00863258">
      <w:pPr>
        <w:rPr>
          <w:rFonts w:ascii="微软雅黑" w:eastAsia="微软雅黑" w:hAnsi="微软雅黑"/>
        </w:rPr>
      </w:pPr>
    </w:p>
    <w:p w:rsidR="00863258" w:rsidRPr="00863258" w:rsidRDefault="00863258" w:rsidP="00863258">
      <w:pPr>
        <w:rPr>
          <w:rFonts w:ascii="微软雅黑" w:eastAsia="微软雅黑" w:hAnsi="微软雅黑"/>
        </w:rPr>
      </w:pPr>
      <w:r w:rsidRPr="00863258">
        <w:rPr>
          <w:rFonts w:ascii="微软雅黑" w:eastAsia="微软雅黑" w:hAnsi="微软雅黑"/>
        </w:rPr>
        <w:t>2026慕尼黑上海分析生化展特设的「分析仪器品牌馆」将于上海新国际博览中心E6、E7馆正式亮相，集中呈现生物医药、生命科学、食品检测、环境分析、工业分析、材料分析等</w:t>
      </w:r>
      <w:r w:rsidRPr="00863258">
        <w:rPr>
          <w:rFonts w:ascii="微软雅黑" w:eastAsia="微软雅黑" w:hAnsi="微软雅黑"/>
        </w:rPr>
        <w:lastRenderedPageBreak/>
        <w:t>领域的前沿技术与一站</w:t>
      </w:r>
      <w:proofErr w:type="gramStart"/>
      <w:r w:rsidRPr="00863258">
        <w:rPr>
          <w:rFonts w:ascii="微软雅黑" w:eastAsia="微软雅黑" w:hAnsi="微软雅黑"/>
        </w:rPr>
        <w:t>式解决</w:t>
      </w:r>
      <w:proofErr w:type="gramEnd"/>
      <w:r w:rsidRPr="00863258">
        <w:rPr>
          <w:rFonts w:ascii="微软雅黑" w:eastAsia="微软雅黑" w:hAnsi="微软雅黑"/>
        </w:rPr>
        <w:t>方案，为行业搭建技术创新展示与终端用户对接的优质平台。</w:t>
      </w:r>
    </w:p>
    <w:p w:rsidR="00863258" w:rsidRDefault="00863258" w:rsidP="006044D9">
      <w:pPr>
        <w:rPr>
          <w:rFonts w:ascii="微软雅黑" w:eastAsia="微软雅黑" w:hAnsi="微软雅黑"/>
          <w:b/>
          <w:color w:val="FF0000"/>
        </w:rPr>
      </w:pPr>
    </w:p>
    <w:p w:rsidR="00E05279" w:rsidRDefault="00E05279" w:rsidP="006044D9">
      <w:pPr>
        <w:rPr>
          <w:rFonts w:ascii="微软雅黑" w:eastAsia="微软雅黑" w:hAnsi="微软雅黑"/>
          <w:b/>
        </w:rPr>
      </w:pPr>
      <w:r w:rsidRPr="00BC0E67">
        <w:rPr>
          <w:rFonts w:ascii="微软雅黑" w:eastAsia="微软雅黑" w:hAnsi="微软雅黑" w:hint="eastAsia"/>
          <w:b/>
          <w:color w:val="FF0000"/>
        </w:rPr>
        <w:t>【</w:t>
      </w:r>
      <w:r w:rsidR="00863258" w:rsidRPr="00863258">
        <w:rPr>
          <w:rFonts w:ascii="微软雅黑" w:eastAsia="微软雅黑" w:hAnsi="微软雅黑" w:hint="eastAsia"/>
          <w:b/>
          <w:color w:val="FF0000"/>
        </w:rPr>
        <w:t>分析仪器品牌馆</w:t>
      </w:r>
      <w:r w:rsidRPr="00BC0E67">
        <w:rPr>
          <w:rFonts w:ascii="微软雅黑" w:eastAsia="微软雅黑" w:hAnsi="微软雅黑" w:hint="eastAsia"/>
          <w:b/>
          <w:color w:val="FF0000"/>
        </w:rPr>
        <w:t>】</w:t>
      </w:r>
    </w:p>
    <w:p w:rsidR="006044D9" w:rsidRDefault="00863258" w:rsidP="00863258">
      <w:pPr>
        <w:pStyle w:val="a7"/>
        <w:numPr>
          <w:ilvl w:val="0"/>
          <w:numId w:val="4"/>
        </w:numPr>
        <w:ind w:firstLineChars="0"/>
        <w:rPr>
          <w:rFonts w:ascii="微软雅黑" w:eastAsia="微软雅黑" w:hAnsi="微软雅黑"/>
          <w:b/>
        </w:rPr>
      </w:pPr>
      <w:r w:rsidRPr="00863258">
        <w:rPr>
          <w:rFonts w:ascii="微软雅黑" w:eastAsia="微软雅黑" w:hAnsi="微软雅黑" w:hint="eastAsia"/>
          <w:b/>
        </w:rPr>
        <w:t>国际分析仪器：以可靠性定义高端标准</w:t>
      </w:r>
    </w:p>
    <w:p w:rsidR="00863258" w:rsidRPr="00112686" w:rsidRDefault="00863258" w:rsidP="00863258">
      <w:pPr>
        <w:rPr>
          <w:rFonts w:ascii="微软雅黑" w:eastAsia="微软雅黑" w:hAnsi="微软雅黑"/>
        </w:rPr>
      </w:pPr>
      <w:r w:rsidRPr="00112686">
        <w:rPr>
          <w:rFonts w:ascii="微软雅黑" w:eastAsia="微软雅黑" w:hAnsi="微软雅黑" w:hint="eastAsia"/>
          <w:bCs/>
        </w:rPr>
        <w:t>国际分析仪器品牌</w:t>
      </w:r>
      <w:r w:rsidRPr="00112686">
        <w:rPr>
          <w:rFonts w:ascii="微软雅黑" w:eastAsia="微软雅黑" w:hAnsi="微软雅黑" w:hint="eastAsia"/>
        </w:rPr>
        <w:t>之所以在高端市场持续占据重要地位，核心在于其数十年如一日的</w:t>
      </w:r>
      <w:r w:rsidRPr="00112686">
        <w:rPr>
          <w:rFonts w:ascii="微软雅黑" w:eastAsia="微软雅黑" w:hAnsi="微软雅黑" w:hint="eastAsia"/>
          <w:bCs/>
        </w:rPr>
        <w:t>数据一致性</w:t>
      </w:r>
      <w:r w:rsidRPr="00112686">
        <w:rPr>
          <w:rFonts w:ascii="微软雅黑" w:eastAsia="微软雅黑" w:hAnsi="微软雅黑" w:hint="eastAsia"/>
        </w:rPr>
        <w:t>与长期</w:t>
      </w:r>
      <w:r w:rsidRPr="00112686">
        <w:rPr>
          <w:rFonts w:ascii="微软雅黑" w:eastAsia="微软雅黑" w:hAnsi="微软雅黑" w:hint="eastAsia"/>
          <w:bCs/>
        </w:rPr>
        <w:t>运行稳定性</w:t>
      </w:r>
      <w:r w:rsidRPr="00112686">
        <w:rPr>
          <w:rFonts w:ascii="微软雅黑" w:eastAsia="微软雅黑" w:hAnsi="微软雅黑" w:hint="eastAsia"/>
        </w:rPr>
        <w:t>。这种能力依赖材料配方、工艺流程、系统调校等环节的长期工程化积累，在无数次真实应用场景中反复试错与迭代才能形成。与此同时，众多国际分析仪器品牌也正加速在</w:t>
      </w:r>
      <w:r w:rsidRPr="00112686">
        <w:rPr>
          <w:rFonts w:ascii="微软雅黑" w:eastAsia="微软雅黑" w:hAnsi="微软雅黑" w:hint="eastAsia"/>
          <w:bCs/>
        </w:rPr>
        <w:t>中国本土化</w:t>
      </w:r>
      <w:r w:rsidRPr="00112686">
        <w:rPr>
          <w:rFonts w:ascii="微软雅黑" w:eastAsia="微软雅黑" w:hAnsi="微软雅黑" w:hint="eastAsia"/>
        </w:rPr>
        <w:t>的布局，实现研发、制造、服务全面落地中国，核心产品线的本土制造与交付周期大幅缩短，并提供</w:t>
      </w:r>
      <w:r w:rsidRPr="00112686">
        <w:rPr>
          <w:rFonts w:ascii="微软雅黑" w:eastAsia="微软雅黑" w:hAnsi="微软雅黑" w:hint="eastAsia"/>
          <w:bCs/>
        </w:rPr>
        <w:t>实验室全生命周期的一站式服务</w:t>
      </w:r>
      <w:r w:rsidRPr="00112686">
        <w:rPr>
          <w:rFonts w:ascii="微软雅黑" w:eastAsia="微软雅黑" w:hAnsi="微软雅黑" w:hint="eastAsia"/>
        </w:rPr>
        <w:t>。</w:t>
      </w:r>
    </w:p>
    <w:p w:rsidR="00112686" w:rsidRDefault="00112686" w:rsidP="00863258">
      <w:pPr>
        <w:rPr>
          <w:rFonts w:ascii="微软雅黑" w:eastAsia="微软雅黑" w:hAnsi="微软雅黑" w:hint="eastAsia"/>
          <w:b/>
        </w:rPr>
      </w:pPr>
      <w:r>
        <w:rPr>
          <w:rFonts w:ascii="微软雅黑" w:eastAsia="微软雅黑" w:hAnsi="微软雅黑" w:hint="eastAsia"/>
          <w:b/>
          <w:noProof/>
        </w:rPr>
        <w:drawing>
          <wp:inline distT="0" distB="0" distL="0" distR="0">
            <wp:extent cx="5274310" cy="3579495"/>
            <wp:effectExtent l="0" t="0" r="2540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7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2686" w:rsidRPr="00112686" w:rsidRDefault="00112686" w:rsidP="00112686">
      <w:pPr>
        <w:pStyle w:val="a7"/>
        <w:numPr>
          <w:ilvl w:val="0"/>
          <w:numId w:val="4"/>
        </w:numPr>
        <w:ind w:firstLineChars="0"/>
        <w:rPr>
          <w:rFonts w:ascii="微软雅黑" w:eastAsia="微软雅黑" w:hAnsi="微软雅黑"/>
          <w:b/>
        </w:rPr>
      </w:pPr>
      <w:r w:rsidRPr="00112686">
        <w:rPr>
          <w:rFonts w:ascii="微软雅黑" w:eastAsia="微软雅黑" w:hAnsi="微软雅黑"/>
          <w:b/>
        </w:rPr>
        <w:t>国产分析仪器：从国产替代到全球竞争</w:t>
      </w:r>
    </w:p>
    <w:p w:rsidR="00112686" w:rsidRDefault="00112686" w:rsidP="00112686">
      <w:pPr>
        <w:rPr>
          <w:rFonts w:ascii="微软雅黑" w:eastAsia="微软雅黑" w:hAnsi="微软雅黑"/>
        </w:rPr>
      </w:pPr>
      <w:r w:rsidRPr="00112686">
        <w:rPr>
          <w:rFonts w:ascii="微软雅黑" w:eastAsia="微软雅黑" w:hAnsi="微软雅黑" w:hint="eastAsia"/>
        </w:rPr>
        <w:t>国产分析仪器品牌正处在从“可用”向“好用”跨越的关键阶段。“十五五”将“高端仪器”纳入重点攻关领域，全力推动关键核心技术发展。随着专精特新企业支持、国产采购比例提</w:t>
      </w:r>
      <w:r w:rsidRPr="00112686">
        <w:rPr>
          <w:rFonts w:ascii="微软雅黑" w:eastAsia="微软雅黑" w:hAnsi="微软雅黑" w:hint="eastAsia"/>
        </w:rPr>
        <w:lastRenderedPageBreak/>
        <w:t>升、进口税收优惠与设备更新补贴等政策的加速落地，国产仪器正迎来前所未有的战略窗口期。与此同时，国产分析仪器也不再局限于“国产替代”，越来越多国内企业携自主研发的核心技术产品亮相国际舞台，从东南亚、南亚、中东等新兴市场起步，逐步迈向全球竞争，以实际行动实现国产仪器出海。</w:t>
      </w:r>
    </w:p>
    <w:p w:rsidR="00112686" w:rsidRDefault="00112686" w:rsidP="00112686">
      <w:pPr>
        <w:rPr>
          <w:rFonts w:ascii="MS Gothic" w:hAnsi="MS Gothic" w:cs="MS Gothic"/>
          <w:b/>
        </w:rPr>
      </w:pPr>
      <w:r>
        <w:rPr>
          <w:rFonts w:ascii="MS Gothic" w:hAnsi="MS Gothic" w:cs="MS Gothic" w:hint="eastAsia"/>
          <w:b/>
          <w:noProof/>
        </w:rPr>
        <w:drawing>
          <wp:inline distT="0" distB="0" distL="0" distR="0">
            <wp:extent cx="5274310" cy="3559175"/>
            <wp:effectExtent l="0" t="0" r="2540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5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2686" w:rsidRDefault="00112686" w:rsidP="00112686">
      <w:pPr>
        <w:rPr>
          <w:rFonts w:ascii="MS Gothic" w:hAnsi="MS Gothic" w:cs="MS Gothic"/>
          <w:b/>
        </w:rPr>
      </w:pPr>
    </w:p>
    <w:p w:rsidR="00112686" w:rsidRDefault="00112686" w:rsidP="00112686">
      <w:pPr>
        <w:rPr>
          <w:rFonts w:ascii="MS Gothic" w:hAnsi="MS Gothic" w:cs="MS Gothic"/>
          <w:b/>
          <w:u w:val="single"/>
        </w:rPr>
      </w:pPr>
      <w:r w:rsidRPr="00112686">
        <w:rPr>
          <w:rFonts w:ascii="MS Gothic" w:hAnsi="MS Gothic" w:cs="MS Gothic" w:hint="eastAsia"/>
          <w:b/>
          <w:u w:val="single"/>
        </w:rPr>
        <w:t>跳出内卷，以高质量服务赢得信任</w:t>
      </w:r>
    </w:p>
    <w:p w:rsidR="00112686" w:rsidRPr="00112686" w:rsidRDefault="00112686" w:rsidP="00112686">
      <w:pPr>
        <w:rPr>
          <w:rFonts w:ascii="MS Gothic" w:hAnsi="MS Gothic" w:cs="MS Gothic" w:hint="eastAsia"/>
        </w:rPr>
      </w:pPr>
      <w:r w:rsidRPr="00112686">
        <w:rPr>
          <w:rFonts w:ascii="MS Gothic" w:hAnsi="MS Gothic" w:cs="MS Gothic" w:hint="eastAsia"/>
        </w:rPr>
        <w:t>对分析仪器行业而言，真正</w:t>
      </w:r>
      <w:proofErr w:type="gramStart"/>
      <w:r w:rsidRPr="00112686">
        <w:rPr>
          <w:rFonts w:ascii="MS Gothic" w:hAnsi="MS Gothic" w:cs="MS Gothic" w:hint="eastAsia"/>
        </w:rPr>
        <w:t>的破局不</w:t>
      </w:r>
      <w:proofErr w:type="gramEnd"/>
      <w:r w:rsidRPr="00112686">
        <w:rPr>
          <w:rFonts w:ascii="MS Gothic" w:hAnsi="MS Gothic" w:cs="MS Gothic" w:hint="eastAsia"/>
        </w:rPr>
        <w:t>在于参数表上的横向竞价或低价内卷，而在于回归产品本质，从质量、技术、创新上提升产品。展望未来，分析仪器发展将</w:t>
      </w:r>
      <w:proofErr w:type="gramStart"/>
      <w:r w:rsidRPr="00112686">
        <w:rPr>
          <w:rFonts w:ascii="MS Gothic" w:hAnsi="MS Gothic" w:cs="MS Gothic" w:hint="eastAsia"/>
        </w:rPr>
        <w:t>沿以下</w:t>
      </w:r>
      <w:proofErr w:type="gramEnd"/>
      <w:r w:rsidRPr="00112686">
        <w:rPr>
          <w:rFonts w:ascii="MS Gothic" w:hAnsi="MS Gothic" w:cs="MS Gothic" w:hint="eastAsia"/>
        </w:rPr>
        <w:t>方向加速演进：</w:t>
      </w:r>
    </w:p>
    <w:p w:rsidR="00112686" w:rsidRPr="00112686" w:rsidRDefault="00112686" w:rsidP="00112686">
      <w:pPr>
        <w:rPr>
          <w:rFonts w:ascii="微软雅黑" w:eastAsia="微软雅黑" w:hAnsi="微软雅黑"/>
          <w:b/>
        </w:rPr>
      </w:pPr>
      <w:r w:rsidRPr="00112686">
        <w:rPr>
          <w:rFonts w:ascii="MS Gothic" w:eastAsia="MS Gothic" w:hAnsi="MS Gothic" w:cs="MS Gothic" w:hint="eastAsia"/>
          <w:b/>
        </w:rPr>
        <w:t>✔</w:t>
      </w:r>
      <w:r w:rsidRPr="00112686">
        <w:rPr>
          <w:rFonts w:ascii="微软雅黑" w:eastAsia="微软雅黑" w:hAnsi="微软雅黑"/>
          <w:b/>
        </w:rPr>
        <w:t xml:space="preserve"> 智能化</w:t>
      </w:r>
    </w:p>
    <w:p w:rsidR="00112686" w:rsidRPr="00112686" w:rsidRDefault="00112686" w:rsidP="00112686">
      <w:pPr>
        <w:rPr>
          <w:rFonts w:ascii="微软雅黑" w:eastAsia="微软雅黑" w:hAnsi="微软雅黑"/>
          <w:b/>
        </w:rPr>
      </w:pPr>
      <w:r w:rsidRPr="00112686">
        <w:rPr>
          <w:rFonts w:ascii="MS Gothic" w:eastAsia="MS Gothic" w:hAnsi="MS Gothic" w:cs="MS Gothic" w:hint="eastAsia"/>
          <w:b/>
        </w:rPr>
        <w:t>✔</w:t>
      </w:r>
      <w:r w:rsidRPr="00112686">
        <w:rPr>
          <w:rFonts w:ascii="微软雅黑" w:eastAsia="微软雅黑" w:hAnsi="微软雅黑"/>
          <w:b/>
        </w:rPr>
        <w:t xml:space="preserve"> 联用集成化</w:t>
      </w:r>
    </w:p>
    <w:p w:rsidR="00112686" w:rsidRPr="00112686" w:rsidRDefault="00112686" w:rsidP="00112686">
      <w:pPr>
        <w:rPr>
          <w:rFonts w:ascii="微软雅黑" w:eastAsia="微软雅黑" w:hAnsi="微软雅黑"/>
          <w:b/>
        </w:rPr>
      </w:pPr>
      <w:r w:rsidRPr="00112686">
        <w:rPr>
          <w:rFonts w:ascii="MS Gothic" w:eastAsia="MS Gothic" w:hAnsi="MS Gothic" w:cs="MS Gothic" w:hint="eastAsia"/>
          <w:b/>
        </w:rPr>
        <w:t>✔</w:t>
      </w:r>
      <w:r w:rsidRPr="00112686">
        <w:rPr>
          <w:rFonts w:ascii="微软雅黑" w:eastAsia="微软雅黑" w:hAnsi="微软雅黑"/>
          <w:b/>
        </w:rPr>
        <w:t xml:space="preserve"> 场景定制化</w:t>
      </w:r>
    </w:p>
    <w:p w:rsidR="00112686" w:rsidRPr="00112686" w:rsidRDefault="00112686" w:rsidP="00112686">
      <w:pPr>
        <w:rPr>
          <w:rFonts w:ascii="微软雅黑" w:eastAsia="微软雅黑" w:hAnsi="微软雅黑"/>
          <w:b/>
        </w:rPr>
      </w:pPr>
      <w:r w:rsidRPr="00112686">
        <w:rPr>
          <w:rFonts w:ascii="MS Gothic" w:eastAsia="MS Gothic" w:hAnsi="MS Gothic" w:cs="MS Gothic" w:hint="eastAsia"/>
          <w:b/>
        </w:rPr>
        <w:t>✔</w:t>
      </w:r>
      <w:r w:rsidRPr="00112686">
        <w:rPr>
          <w:rFonts w:ascii="微软雅黑" w:eastAsia="微软雅黑" w:hAnsi="微软雅黑"/>
          <w:b/>
        </w:rPr>
        <w:t xml:space="preserve"> 产业生态协同</w:t>
      </w:r>
    </w:p>
    <w:p w:rsidR="00112686" w:rsidRPr="00112686" w:rsidRDefault="00112686" w:rsidP="00112686">
      <w:pPr>
        <w:rPr>
          <w:rFonts w:ascii="微软雅黑" w:eastAsia="微软雅黑" w:hAnsi="微软雅黑"/>
          <w:b/>
        </w:rPr>
      </w:pPr>
      <w:r w:rsidRPr="00112686">
        <w:rPr>
          <w:rFonts w:ascii="MS Gothic" w:eastAsia="MS Gothic" w:hAnsi="MS Gothic" w:cs="MS Gothic" w:hint="eastAsia"/>
          <w:b/>
        </w:rPr>
        <w:t>✔</w:t>
      </w:r>
      <w:r w:rsidRPr="00112686">
        <w:rPr>
          <w:rFonts w:ascii="微软雅黑" w:eastAsia="微软雅黑" w:hAnsi="微软雅黑"/>
          <w:b/>
        </w:rPr>
        <w:t xml:space="preserve"> 绿色化</w:t>
      </w:r>
    </w:p>
    <w:p w:rsidR="00112686" w:rsidRPr="00112686" w:rsidRDefault="00112686" w:rsidP="00112686">
      <w:pPr>
        <w:rPr>
          <w:rFonts w:ascii="微软雅黑" w:eastAsia="微软雅黑" w:hAnsi="微软雅黑"/>
          <w:b/>
        </w:rPr>
      </w:pPr>
      <w:r w:rsidRPr="00112686">
        <w:rPr>
          <w:rFonts w:ascii="MS Gothic" w:eastAsia="MS Gothic" w:hAnsi="MS Gothic" w:cs="MS Gothic" w:hint="eastAsia"/>
          <w:b/>
        </w:rPr>
        <w:t>✔</w:t>
      </w:r>
      <w:r w:rsidRPr="00112686">
        <w:rPr>
          <w:rFonts w:ascii="微软雅黑" w:eastAsia="微软雅黑" w:hAnsi="微软雅黑"/>
          <w:b/>
        </w:rPr>
        <w:t xml:space="preserve"> 微型化与便携化</w:t>
      </w:r>
    </w:p>
    <w:p w:rsidR="00112686" w:rsidRPr="00112686" w:rsidRDefault="00112686" w:rsidP="00112686">
      <w:pPr>
        <w:rPr>
          <w:rFonts w:ascii="微软雅黑" w:eastAsia="微软雅黑" w:hAnsi="微软雅黑"/>
          <w:b/>
        </w:rPr>
      </w:pPr>
      <w:r w:rsidRPr="00112686">
        <w:rPr>
          <w:rFonts w:ascii="MS Gothic" w:eastAsia="MS Gothic" w:hAnsi="MS Gothic" w:cs="MS Gothic" w:hint="eastAsia"/>
          <w:b/>
        </w:rPr>
        <w:lastRenderedPageBreak/>
        <w:t>✔</w:t>
      </w:r>
      <w:r w:rsidRPr="00112686">
        <w:rPr>
          <w:rFonts w:ascii="微软雅黑" w:eastAsia="微软雅黑" w:hAnsi="微软雅黑"/>
          <w:b/>
        </w:rPr>
        <w:t xml:space="preserve"> 全生命周期服务</w:t>
      </w:r>
    </w:p>
    <w:p w:rsidR="00112686" w:rsidRPr="00112686" w:rsidRDefault="00112686" w:rsidP="00112686">
      <w:pPr>
        <w:rPr>
          <w:rFonts w:ascii="微软雅黑" w:eastAsia="微软雅黑" w:hAnsi="微软雅黑"/>
          <w:b/>
        </w:rPr>
      </w:pPr>
      <w:r w:rsidRPr="00112686">
        <w:rPr>
          <w:rFonts w:ascii="MS Gothic" w:eastAsia="MS Gothic" w:hAnsi="MS Gothic" w:cs="MS Gothic" w:hint="eastAsia"/>
          <w:b/>
        </w:rPr>
        <w:t>✔</w:t>
      </w:r>
      <w:r w:rsidRPr="00112686">
        <w:rPr>
          <w:rFonts w:ascii="微软雅黑" w:eastAsia="微软雅黑" w:hAnsi="微软雅黑"/>
          <w:b/>
        </w:rPr>
        <w:t xml:space="preserve"> 其他</w:t>
      </w:r>
    </w:p>
    <w:p w:rsidR="00112686" w:rsidRPr="00112686" w:rsidRDefault="00112686" w:rsidP="00112686">
      <w:pPr>
        <w:rPr>
          <w:rFonts w:ascii="微软雅黑" w:eastAsia="微软雅黑" w:hAnsi="微软雅黑"/>
          <w:b/>
        </w:rPr>
      </w:pPr>
      <w:r w:rsidRPr="00112686">
        <w:rPr>
          <w:rFonts w:ascii="微软雅黑" w:eastAsia="微软雅黑" w:hAnsi="微软雅黑" w:hint="eastAsia"/>
          <w:b/>
        </w:rPr>
        <w:t>【从分析到质控，一站式触达全链方案】</w:t>
      </w:r>
    </w:p>
    <w:p w:rsidR="00112686" w:rsidRPr="00112686" w:rsidRDefault="00112686" w:rsidP="00112686">
      <w:pPr>
        <w:rPr>
          <w:rFonts w:ascii="微软雅黑" w:eastAsia="微软雅黑" w:hAnsi="微软雅黑"/>
          <w:b/>
        </w:rPr>
      </w:pPr>
      <w:r w:rsidRPr="00112686">
        <w:rPr>
          <w:rFonts w:ascii="微软雅黑" w:eastAsia="微软雅黑" w:hAnsi="微软雅黑" w:hint="eastAsia"/>
          <w:b/>
        </w:rPr>
        <w:t>展示范围</w:t>
      </w:r>
      <w:r w:rsidRPr="00112686">
        <w:rPr>
          <w:rFonts w:ascii="微软雅黑" w:eastAsia="微软雅黑" w:hAnsi="微软雅黑"/>
          <w:b/>
        </w:rPr>
        <w:t xml:space="preserve"> / Exhibition Scope</w:t>
      </w:r>
    </w:p>
    <w:p w:rsidR="00112686" w:rsidRPr="00112686" w:rsidRDefault="00112686" w:rsidP="00112686">
      <w:pPr>
        <w:rPr>
          <w:rFonts w:ascii="微软雅黑" w:eastAsia="微软雅黑" w:hAnsi="微软雅黑"/>
          <w:b/>
        </w:rPr>
      </w:pPr>
      <w:r w:rsidRPr="00112686">
        <w:rPr>
          <w:rFonts w:ascii="微软雅黑" w:eastAsia="微软雅黑" w:hAnsi="微软雅黑"/>
          <w:b/>
        </w:rPr>
        <w:t>01 / 分析</w:t>
      </w:r>
    </w:p>
    <w:p w:rsidR="00112686" w:rsidRDefault="00112686" w:rsidP="00112686">
      <w:pPr>
        <w:rPr>
          <w:rFonts w:ascii="微软雅黑" w:eastAsia="微软雅黑" w:hAnsi="微软雅黑"/>
        </w:rPr>
      </w:pPr>
      <w:r w:rsidRPr="00112686">
        <w:rPr>
          <w:rFonts w:ascii="微软雅黑" w:eastAsia="微软雅黑" w:hAnsi="微软雅黑" w:hint="eastAsia"/>
        </w:rPr>
        <w:t>●</w:t>
      </w:r>
      <w:r w:rsidRPr="00112686">
        <w:rPr>
          <w:rFonts w:ascii="微软雅黑" w:eastAsia="微软雅黑" w:hAnsi="微软雅黑"/>
        </w:rPr>
        <w:t xml:space="preserve"> 通用分析仪器</w:t>
      </w:r>
    </w:p>
    <w:p w:rsidR="00112686" w:rsidRPr="00112686" w:rsidRDefault="00112686" w:rsidP="00112686">
      <w:pPr>
        <w:rPr>
          <w:rFonts w:ascii="微软雅黑" w:eastAsia="微软雅黑" w:hAnsi="微软雅黑" w:hint="eastAsia"/>
        </w:rPr>
      </w:pPr>
      <w:r w:rsidRPr="00112686">
        <w:rPr>
          <w:rFonts w:ascii="微软雅黑" w:eastAsia="微软雅黑" w:hAnsi="微软雅黑" w:hint="eastAsia"/>
        </w:rPr>
        <w:t>●</w:t>
      </w:r>
      <w:r w:rsidRPr="00112686">
        <w:rPr>
          <w:rFonts w:ascii="微软雅黑" w:eastAsia="微软雅黑" w:hAnsi="微软雅黑"/>
        </w:rPr>
        <w:t xml:space="preserve"> 色谱仪与配件</w:t>
      </w:r>
    </w:p>
    <w:p w:rsidR="00112686" w:rsidRDefault="00112686" w:rsidP="00112686">
      <w:pPr>
        <w:rPr>
          <w:rFonts w:ascii="微软雅黑" w:eastAsia="微软雅黑" w:hAnsi="微软雅黑"/>
        </w:rPr>
      </w:pPr>
      <w:r w:rsidRPr="00112686">
        <w:rPr>
          <w:rFonts w:ascii="微软雅黑" w:eastAsia="微软雅黑" w:hAnsi="微软雅黑" w:hint="eastAsia"/>
        </w:rPr>
        <w:t>●</w:t>
      </w:r>
      <w:r w:rsidRPr="00112686">
        <w:rPr>
          <w:rFonts w:ascii="微软雅黑" w:eastAsia="微软雅黑" w:hAnsi="微软雅黑"/>
        </w:rPr>
        <w:t xml:space="preserve"> 光谱仪与配件</w:t>
      </w:r>
    </w:p>
    <w:p w:rsidR="00112686" w:rsidRPr="00112686" w:rsidRDefault="00112686" w:rsidP="00112686">
      <w:pPr>
        <w:rPr>
          <w:rFonts w:ascii="微软雅黑" w:eastAsia="微软雅黑" w:hAnsi="微软雅黑" w:hint="eastAsia"/>
        </w:rPr>
      </w:pPr>
      <w:r w:rsidRPr="00112686">
        <w:rPr>
          <w:rFonts w:ascii="微软雅黑" w:eastAsia="微软雅黑" w:hAnsi="微软雅黑" w:hint="eastAsia"/>
        </w:rPr>
        <w:t>●</w:t>
      </w:r>
      <w:r w:rsidRPr="00112686">
        <w:rPr>
          <w:rFonts w:ascii="微软雅黑" w:eastAsia="微软雅黑" w:hAnsi="微软雅黑"/>
        </w:rPr>
        <w:t xml:space="preserve"> 质谱仪与配件</w:t>
      </w:r>
    </w:p>
    <w:p w:rsidR="00112686" w:rsidRDefault="00112686" w:rsidP="00112686">
      <w:pPr>
        <w:rPr>
          <w:rFonts w:ascii="微软雅黑" w:eastAsia="微软雅黑" w:hAnsi="微软雅黑"/>
        </w:rPr>
      </w:pPr>
      <w:r w:rsidRPr="00112686">
        <w:rPr>
          <w:rFonts w:ascii="微软雅黑" w:eastAsia="微软雅黑" w:hAnsi="微软雅黑" w:hint="eastAsia"/>
        </w:rPr>
        <w:t>●</w:t>
      </w:r>
      <w:r w:rsidRPr="00112686">
        <w:rPr>
          <w:rFonts w:ascii="微软雅黑" w:eastAsia="微软雅黑" w:hAnsi="微软雅黑"/>
        </w:rPr>
        <w:t xml:space="preserve"> 光度计</w:t>
      </w:r>
    </w:p>
    <w:p w:rsidR="00112686" w:rsidRPr="00112686" w:rsidRDefault="00112686" w:rsidP="00112686">
      <w:pPr>
        <w:rPr>
          <w:rFonts w:ascii="微软雅黑" w:eastAsia="微软雅黑" w:hAnsi="微软雅黑" w:hint="eastAsia"/>
        </w:rPr>
      </w:pPr>
      <w:r w:rsidRPr="00112686">
        <w:rPr>
          <w:rFonts w:ascii="微软雅黑" w:eastAsia="微软雅黑" w:hAnsi="微软雅黑" w:hint="eastAsia"/>
        </w:rPr>
        <w:t>●</w:t>
      </w:r>
      <w:r w:rsidRPr="00112686">
        <w:rPr>
          <w:rFonts w:ascii="微软雅黑" w:eastAsia="微软雅黑" w:hAnsi="微软雅黑"/>
        </w:rPr>
        <w:t xml:space="preserve"> 检测仪</w:t>
      </w:r>
    </w:p>
    <w:p w:rsidR="00112686" w:rsidRDefault="00112686" w:rsidP="00112686">
      <w:pPr>
        <w:rPr>
          <w:rFonts w:ascii="微软雅黑" w:eastAsia="微软雅黑" w:hAnsi="微软雅黑"/>
        </w:rPr>
      </w:pPr>
      <w:r w:rsidRPr="00112686">
        <w:rPr>
          <w:rFonts w:ascii="微软雅黑" w:eastAsia="微软雅黑" w:hAnsi="微软雅黑" w:hint="eastAsia"/>
        </w:rPr>
        <w:t>●</w:t>
      </w:r>
      <w:r w:rsidRPr="00112686">
        <w:rPr>
          <w:rFonts w:ascii="微软雅黑" w:eastAsia="微软雅黑" w:hAnsi="微软雅黑"/>
        </w:rPr>
        <w:t xml:space="preserve"> 显微镜及光学图像处理</w:t>
      </w:r>
    </w:p>
    <w:p w:rsidR="00112686" w:rsidRPr="00112686" w:rsidRDefault="00112686" w:rsidP="00112686">
      <w:pPr>
        <w:rPr>
          <w:rFonts w:ascii="微软雅黑" w:eastAsia="微软雅黑" w:hAnsi="微软雅黑" w:hint="eastAsia"/>
        </w:rPr>
      </w:pPr>
      <w:r w:rsidRPr="00112686">
        <w:rPr>
          <w:rFonts w:ascii="微软雅黑" w:eastAsia="微软雅黑" w:hAnsi="微软雅黑" w:hint="eastAsia"/>
        </w:rPr>
        <w:t>●</w:t>
      </w:r>
      <w:r w:rsidRPr="00112686">
        <w:rPr>
          <w:rFonts w:ascii="微软雅黑" w:eastAsia="微软雅黑" w:hAnsi="微软雅黑"/>
        </w:rPr>
        <w:t xml:space="preserve"> 光学分析设备</w:t>
      </w:r>
    </w:p>
    <w:p w:rsidR="00112686" w:rsidRDefault="00112686" w:rsidP="00112686">
      <w:pPr>
        <w:rPr>
          <w:rFonts w:ascii="微软雅黑" w:eastAsia="微软雅黑" w:hAnsi="微软雅黑"/>
        </w:rPr>
      </w:pPr>
      <w:r w:rsidRPr="00112686">
        <w:rPr>
          <w:rFonts w:ascii="微软雅黑" w:eastAsia="微软雅黑" w:hAnsi="微软雅黑" w:hint="eastAsia"/>
        </w:rPr>
        <w:t>●</w:t>
      </w:r>
      <w:r w:rsidRPr="00112686">
        <w:rPr>
          <w:rFonts w:ascii="微软雅黑" w:eastAsia="微软雅黑" w:hAnsi="微软雅黑"/>
        </w:rPr>
        <w:t xml:space="preserve"> 微波系统</w:t>
      </w:r>
    </w:p>
    <w:p w:rsidR="00112686" w:rsidRPr="00112686" w:rsidRDefault="00112686" w:rsidP="00112686">
      <w:pPr>
        <w:rPr>
          <w:rFonts w:ascii="微软雅黑" w:eastAsia="微软雅黑" w:hAnsi="微软雅黑" w:hint="eastAsia"/>
        </w:rPr>
      </w:pPr>
      <w:r w:rsidRPr="00112686">
        <w:rPr>
          <w:rFonts w:ascii="微软雅黑" w:eastAsia="微软雅黑" w:hAnsi="微软雅黑" w:hint="eastAsia"/>
        </w:rPr>
        <w:t>●</w:t>
      </w:r>
      <w:r w:rsidRPr="00112686">
        <w:rPr>
          <w:rFonts w:ascii="微软雅黑" w:eastAsia="微软雅黑" w:hAnsi="微软雅黑"/>
        </w:rPr>
        <w:t xml:space="preserve"> 联用系统</w:t>
      </w:r>
    </w:p>
    <w:p w:rsidR="00112686" w:rsidRDefault="00112686" w:rsidP="00112686">
      <w:pPr>
        <w:rPr>
          <w:rFonts w:ascii="微软雅黑" w:eastAsia="微软雅黑" w:hAnsi="微软雅黑"/>
        </w:rPr>
      </w:pPr>
      <w:r w:rsidRPr="00112686">
        <w:rPr>
          <w:rFonts w:ascii="微软雅黑" w:eastAsia="微软雅黑" w:hAnsi="微软雅黑" w:hint="eastAsia"/>
        </w:rPr>
        <w:t>●</w:t>
      </w:r>
      <w:r w:rsidRPr="00112686">
        <w:rPr>
          <w:rFonts w:ascii="微软雅黑" w:eastAsia="微软雅黑" w:hAnsi="微软雅黑"/>
        </w:rPr>
        <w:t xml:space="preserve"> 芯片实验室</w:t>
      </w:r>
    </w:p>
    <w:p w:rsidR="00112686" w:rsidRPr="00112686" w:rsidRDefault="00112686" w:rsidP="00112686">
      <w:pPr>
        <w:rPr>
          <w:rFonts w:ascii="微软雅黑" w:eastAsia="微软雅黑" w:hAnsi="微软雅黑" w:hint="eastAsia"/>
        </w:rPr>
      </w:pPr>
      <w:r w:rsidRPr="00112686">
        <w:rPr>
          <w:rFonts w:ascii="微软雅黑" w:eastAsia="微软雅黑" w:hAnsi="微软雅黑" w:hint="eastAsia"/>
        </w:rPr>
        <w:t>●</w:t>
      </w:r>
      <w:r w:rsidRPr="00112686">
        <w:rPr>
          <w:rFonts w:ascii="微软雅黑" w:eastAsia="微软雅黑" w:hAnsi="微软雅黑"/>
        </w:rPr>
        <w:t xml:space="preserve"> 流程分析</w:t>
      </w:r>
    </w:p>
    <w:p w:rsidR="00112686" w:rsidRDefault="00112686" w:rsidP="00112686">
      <w:pPr>
        <w:rPr>
          <w:rFonts w:ascii="微软雅黑" w:eastAsia="微软雅黑" w:hAnsi="微软雅黑"/>
        </w:rPr>
      </w:pPr>
      <w:r w:rsidRPr="00112686">
        <w:rPr>
          <w:rFonts w:ascii="微软雅黑" w:eastAsia="微软雅黑" w:hAnsi="微软雅黑" w:hint="eastAsia"/>
        </w:rPr>
        <w:t>●</w:t>
      </w:r>
      <w:r w:rsidRPr="00112686">
        <w:rPr>
          <w:rFonts w:ascii="微软雅黑" w:eastAsia="微软雅黑" w:hAnsi="微软雅黑"/>
        </w:rPr>
        <w:t xml:space="preserve"> 其他</w:t>
      </w:r>
    </w:p>
    <w:p w:rsidR="00112686" w:rsidRPr="00112686" w:rsidRDefault="00112686" w:rsidP="00112686">
      <w:pPr>
        <w:rPr>
          <w:rFonts w:ascii="微软雅黑" w:eastAsia="微软雅黑" w:hAnsi="微软雅黑" w:hint="eastAsia"/>
        </w:rPr>
      </w:pPr>
    </w:p>
    <w:p w:rsidR="00112686" w:rsidRPr="00112686" w:rsidRDefault="00112686" w:rsidP="00112686">
      <w:pPr>
        <w:rPr>
          <w:rFonts w:ascii="微软雅黑" w:eastAsia="微软雅黑" w:hAnsi="微软雅黑"/>
          <w:b/>
        </w:rPr>
      </w:pPr>
      <w:r w:rsidRPr="00112686">
        <w:rPr>
          <w:rFonts w:ascii="微软雅黑" w:eastAsia="微软雅黑" w:hAnsi="微软雅黑"/>
          <w:b/>
        </w:rPr>
        <w:t>02 / 测试、测量与质量控制</w:t>
      </w:r>
    </w:p>
    <w:p w:rsidR="00112686" w:rsidRPr="00112686" w:rsidRDefault="00112686" w:rsidP="00112686">
      <w:pPr>
        <w:rPr>
          <w:rFonts w:ascii="微软雅黑" w:eastAsia="微软雅黑" w:hAnsi="微软雅黑"/>
        </w:rPr>
      </w:pPr>
      <w:r w:rsidRPr="00112686">
        <w:rPr>
          <w:rFonts w:ascii="微软雅黑" w:eastAsia="微软雅黑" w:hAnsi="微软雅黑" w:hint="eastAsia"/>
        </w:rPr>
        <w:t>●</w:t>
      </w:r>
      <w:r w:rsidRPr="00112686">
        <w:rPr>
          <w:rFonts w:ascii="微软雅黑" w:eastAsia="微软雅黑" w:hAnsi="微软雅黑"/>
        </w:rPr>
        <w:t xml:space="preserve"> 几何测量 / 测试</w:t>
      </w:r>
    </w:p>
    <w:p w:rsidR="00112686" w:rsidRPr="00112686" w:rsidRDefault="00112686" w:rsidP="00112686">
      <w:pPr>
        <w:rPr>
          <w:rFonts w:ascii="微软雅黑" w:eastAsia="微软雅黑" w:hAnsi="微软雅黑" w:hint="eastAsia"/>
        </w:rPr>
      </w:pPr>
      <w:r w:rsidRPr="00112686">
        <w:rPr>
          <w:rFonts w:ascii="微软雅黑" w:eastAsia="微软雅黑" w:hAnsi="微软雅黑" w:hint="eastAsia"/>
        </w:rPr>
        <w:lastRenderedPageBreak/>
        <w:t>●</w:t>
      </w:r>
      <w:r w:rsidRPr="00112686">
        <w:rPr>
          <w:rFonts w:ascii="微软雅黑" w:eastAsia="微软雅黑" w:hAnsi="微软雅黑"/>
        </w:rPr>
        <w:t xml:space="preserve"> 机械系数</w:t>
      </w:r>
    </w:p>
    <w:p w:rsidR="00112686" w:rsidRPr="00112686" w:rsidRDefault="00112686" w:rsidP="00112686">
      <w:pPr>
        <w:rPr>
          <w:rFonts w:ascii="微软雅黑" w:eastAsia="微软雅黑" w:hAnsi="微软雅黑"/>
        </w:rPr>
      </w:pPr>
      <w:r w:rsidRPr="00112686">
        <w:rPr>
          <w:rFonts w:ascii="微软雅黑" w:eastAsia="微软雅黑" w:hAnsi="微软雅黑" w:hint="eastAsia"/>
        </w:rPr>
        <w:t>●</w:t>
      </w:r>
      <w:r w:rsidRPr="00112686">
        <w:rPr>
          <w:rFonts w:ascii="微软雅黑" w:eastAsia="微软雅黑" w:hAnsi="微软雅黑"/>
        </w:rPr>
        <w:t xml:space="preserve"> 物理参数</w:t>
      </w:r>
    </w:p>
    <w:p w:rsidR="00112686" w:rsidRPr="00112686" w:rsidRDefault="00112686" w:rsidP="00112686">
      <w:pPr>
        <w:rPr>
          <w:rFonts w:ascii="微软雅黑" w:eastAsia="微软雅黑" w:hAnsi="微软雅黑"/>
        </w:rPr>
      </w:pPr>
      <w:r w:rsidRPr="00112686">
        <w:rPr>
          <w:rFonts w:ascii="微软雅黑" w:eastAsia="微软雅黑" w:hAnsi="微软雅黑" w:hint="eastAsia"/>
        </w:rPr>
        <w:t>●</w:t>
      </w:r>
      <w:r w:rsidRPr="00112686">
        <w:rPr>
          <w:rFonts w:ascii="微软雅黑" w:eastAsia="微软雅黑" w:hAnsi="微软雅黑"/>
        </w:rPr>
        <w:t xml:space="preserve"> 时间及基于时间系数</w:t>
      </w:r>
    </w:p>
    <w:p w:rsidR="00112686" w:rsidRPr="00112686" w:rsidRDefault="00112686" w:rsidP="00112686">
      <w:pPr>
        <w:rPr>
          <w:rFonts w:ascii="微软雅黑" w:eastAsia="微软雅黑" w:hAnsi="微软雅黑"/>
        </w:rPr>
      </w:pPr>
      <w:r w:rsidRPr="00112686">
        <w:rPr>
          <w:rFonts w:ascii="微软雅黑" w:eastAsia="微软雅黑" w:hAnsi="微软雅黑" w:hint="eastAsia"/>
        </w:rPr>
        <w:t>●</w:t>
      </w:r>
      <w:r w:rsidRPr="00112686">
        <w:rPr>
          <w:rFonts w:ascii="微软雅黑" w:eastAsia="微软雅黑" w:hAnsi="微软雅黑"/>
        </w:rPr>
        <w:t xml:space="preserve"> 热量单位</w:t>
      </w:r>
    </w:p>
    <w:p w:rsidR="00112686" w:rsidRPr="00112686" w:rsidRDefault="00112686" w:rsidP="00112686">
      <w:pPr>
        <w:rPr>
          <w:rFonts w:ascii="微软雅黑" w:eastAsia="微软雅黑" w:hAnsi="微软雅黑" w:hint="eastAsia"/>
        </w:rPr>
      </w:pPr>
      <w:r w:rsidRPr="00112686">
        <w:rPr>
          <w:rFonts w:ascii="微软雅黑" w:eastAsia="微软雅黑" w:hAnsi="微软雅黑" w:hint="eastAsia"/>
        </w:rPr>
        <w:t>●</w:t>
      </w:r>
      <w:r w:rsidRPr="00112686">
        <w:rPr>
          <w:rFonts w:ascii="微软雅黑" w:eastAsia="微软雅黑" w:hAnsi="微软雅黑"/>
        </w:rPr>
        <w:t xml:space="preserve"> 电参数</w:t>
      </w:r>
    </w:p>
    <w:p w:rsidR="00112686" w:rsidRPr="00112686" w:rsidRDefault="00112686" w:rsidP="00112686">
      <w:pPr>
        <w:rPr>
          <w:rFonts w:ascii="微软雅黑" w:eastAsia="微软雅黑" w:hAnsi="微软雅黑"/>
        </w:rPr>
      </w:pPr>
      <w:r w:rsidRPr="00112686">
        <w:rPr>
          <w:rFonts w:ascii="微软雅黑" w:eastAsia="微软雅黑" w:hAnsi="微软雅黑" w:hint="eastAsia"/>
        </w:rPr>
        <w:t>●</w:t>
      </w:r>
      <w:r w:rsidRPr="00112686">
        <w:rPr>
          <w:rFonts w:ascii="微软雅黑" w:eastAsia="微软雅黑" w:hAnsi="微软雅黑"/>
        </w:rPr>
        <w:t xml:space="preserve"> 光学参数</w:t>
      </w:r>
    </w:p>
    <w:p w:rsidR="00112686" w:rsidRPr="00112686" w:rsidRDefault="00112686" w:rsidP="00112686">
      <w:pPr>
        <w:rPr>
          <w:rFonts w:ascii="微软雅黑" w:eastAsia="微软雅黑" w:hAnsi="微软雅黑" w:hint="eastAsia"/>
        </w:rPr>
      </w:pPr>
      <w:r w:rsidRPr="00112686">
        <w:rPr>
          <w:rFonts w:ascii="微软雅黑" w:eastAsia="微软雅黑" w:hAnsi="微软雅黑" w:hint="eastAsia"/>
        </w:rPr>
        <w:t>●</w:t>
      </w:r>
      <w:r w:rsidRPr="00112686">
        <w:rPr>
          <w:rFonts w:ascii="微软雅黑" w:eastAsia="微软雅黑" w:hAnsi="微软雅黑"/>
        </w:rPr>
        <w:t xml:space="preserve"> 放射参数</w:t>
      </w:r>
    </w:p>
    <w:p w:rsidR="00112686" w:rsidRPr="00112686" w:rsidRDefault="00112686" w:rsidP="00112686">
      <w:pPr>
        <w:rPr>
          <w:rFonts w:ascii="微软雅黑" w:eastAsia="微软雅黑" w:hAnsi="微软雅黑"/>
        </w:rPr>
      </w:pPr>
      <w:r w:rsidRPr="00112686">
        <w:rPr>
          <w:rFonts w:ascii="微软雅黑" w:eastAsia="微软雅黑" w:hAnsi="微软雅黑" w:hint="eastAsia"/>
        </w:rPr>
        <w:t>●</w:t>
      </w:r>
      <w:r w:rsidRPr="00112686">
        <w:rPr>
          <w:rFonts w:ascii="微软雅黑" w:eastAsia="微软雅黑" w:hAnsi="微软雅黑"/>
        </w:rPr>
        <w:t xml:space="preserve"> 化学与生物参数</w:t>
      </w:r>
    </w:p>
    <w:p w:rsidR="00112686" w:rsidRPr="00112686" w:rsidRDefault="00112686" w:rsidP="00112686">
      <w:pPr>
        <w:rPr>
          <w:rFonts w:ascii="微软雅黑" w:eastAsia="微软雅黑" w:hAnsi="微软雅黑" w:hint="eastAsia"/>
        </w:rPr>
      </w:pPr>
      <w:r w:rsidRPr="00112686">
        <w:rPr>
          <w:rFonts w:ascii="微软雅黑" w:eastAsia="微软雅黑" w:hAnsi="微软雅黑" w:hint="eastAsia"/>
        </w:rPr>
        <w:t>●</w:t>
      </w:r>
      <w:r w:rsidRPr="00112686">
        <w:rPr>
          <w:rFonts w:ascii="微软雅黑" w:eastAsia="微软雅黑" w:hAnsi="微软雅黑"/>
        </w:rPr>
        <w:t xml:space="preserve"> 材料测试</w:t>
      </w:r>
    </w:p>
    <w:p w:rsidR="00112686" w:rsidRPr="00112686" w:rsidRDefault="00112686" w:rsidP="00112686">
      <w:pPr>
        <w:rPr>
          <w:rFonts w:ascii="微软雅黑" w:eastAsia="微软雅黑" w:hAnsi="微软雅黑"/>
        </w:rPr>
      </w:pPr>
      <w:r w:rsidRPr="00112686">
        <w:rPr>
          <w:rFonts w:ascii="微软雅黑" w:eastAsia="微软雅黑" w:hAnsi="微软雅黑" w:hint="eastAsia"/>
        </w:rPr>
        <w:t>●</w:t>
      </w:r>
      <w:r w:rsidRPr="00112686">
        <w:rPr>
          <w:rFonts w:ascii="微软雅黑" w:eastAsia="微软雅黑" w:hAnsi="微软雅黑"/>
        </w:rPr>
        <w:t xml:space="preserve"> 质量评估软件</w:t>
      </w:r>
    </w:p>
    <w:p w:rsidR="00112686" w:rsidRPr="00112686" w:rsidRDefault="00112686" w:rsidP="00112686">
      <w:pPr>
        <w:rPr>
          <w:rFonts w:ascii="微软雅黑" w:eastAsia="微软雅黑" w:hAnsi="微软雅黑"/>
        </w:rPr>
      </w:pPr>
      <w:r w:rsidRPr="00112686">
        <w:rPr>
          <w:rFonts w:ascii="微软雅黑" w:eastAsia="微软雅黑" w:hAnsi="微软雅黑" w:hint="eastAsia"/>
        </w:rPr>
        <w:t>●</w:t>
      </w:r>
      <w:r w:rsidRPr="00112686">
        <w:rPr>
          <w:rFonts w:ascii="微软雅黑" w:eastAsia="微软雅黑" w:hAnsi="微软雅黑"/>
        </w:rPr>
        <w:t xml:space="preserve"> 其他</w:t>
      </w:r>
    </w:p>
    <w:p w:rsidR="00112686" w:rsidRPr="00112686" w:rsidRDefault="00112686" w:rsidP="00112686">
      <w:pPr>
        <w:rPr>
          <w:rFonts w:ascii="微软雅黑" w:eastAsia="微软雅黑" w:hAnsi="微软雅黑" w:hint="eastAsia"/>
          <w:b/>
        </w:rPr>
      </w:pPr>
    </w:p>
    <w:p w:rsidR="00112686" w:rsidRPr="00112686" w:rsidRDefault="00112686" w:rsidP="00112686">
      <w:pPr>
        <w:rPr>
          <w:rFonts w:ascii="微软雅黑" w:eastAsia="微软雅黑" w:hAnsi="微软雅黑"/>
          <w:b/>
        </w:rPr>
      </w:pPr>
      <w:r w:rsidRPr="00112686">
        <w:rPr>
          <w:rFonts w:ascii="微软雅黑" w:eastAsia="微软雅黑" w:hAnsi="微软雅黑" w:hint="eastAsia"/>
          <w:b/>
        </w:rPr>
        <w:t>应用领域</w:t>
      </w:r>
      <w:r w:rsidRPr="00112686">
        <w:rPr>
          <w:rFonts w:ascii="微软雅黑" w:eastAsia="微软雅黑" w:hAnsi="微软雅黑"/>
          <w:b/>
        </w:rPr>
        <w:t xml:space="preserve"> / Applications</w:t>
      </w:r>
    </w:p>
    <w:p w:rsidR="00112686" w:rsidRPr="00112686" w:rsidRDefault="00112686" w:rsidP="00112686">
      <w:pPr>
        <w:rPr>
          <w:rFonts w:ascii="微软雅黑" w:eastAsia="微软雅黑" w:hAnsi="微软雅黑"/>
        </w:rPr>
      </w:pPr>
      <w:r w:rsidRPr="00112686">
        <w:rPr>
          <w:rFonts w:ascii="微软雅黑" w:eastAsia="微软雅黑" w:hAnsi="微软雅黑" w:hint="eastAsia"/>
        </w:rPr>
        <w:t>●</w:t>
      </w:r>
      <w:r w:rsidRPr="00112686">
        <w:rPr>
          <w:rFonts w:ascii="微软雅黑" w:eastAsia="微软雅黑" w:hAnsi="微软雅黑"/>
        </w:rPr>
        <w:t xml:space="preserve"> 工业分析</w:t>
      </w:r>
    </w:p>
    <w:p w:rsidR="00112686" w:rsidRPr="00112686" w:rsidRDefault="00112686" w:rsidP="00112686">
      <w:pPr>
        <w:rPr>
          <w:rFonts w:ascii="微软雅黑" w:eastAsia="微软雅黑" w:hAnsi="微软雅黑" w:hint="eastAsia"/>
        </w:rPr>
      </w:pPr>
      <w:r w:rsidRPr="00112686">
        <w:rPr>
          <w:rFonts w:ascii="微软雅黑" w:eastAsia="微软雅黑" w:hAnsi="微软雅黑" w:hint="eastAsia"/>
        </w:rPr>
        <w:t>●</w:t>
      </w:r>
      <w:r w:rsidRPr="00112686">
        <w:rPr>
          <w:rFonts w:ascii="微软雅黑" w:eastAsia="微软雅黑" w:hAnsi="微软雅黑"/>
        </w:rPr>
        <w:t xml:space="preserve"> 环境分析</w:t>
      </w:r>
    </w:p>
    <w:p w:rsidR="00112686" w:rsidRPr="00112686" w:rsidRDefault="00112686" w:rsidP="00112686">
      <w:pPr>
        <w:rPr>
          <w:rFonts w:ascii="微软雅黑" w:eastAsia="微软雅黑" w:hAnsi="微软雅黑"/>
        </w:rPr>
      </w:pPr>
      <w:r w:rsidRPr="00112686">
        <w:rPr>
          <w:rFonts w:ascii="微软雅黑" w:eastAsia="微软雅黑" w:hAnsi="微软雅黑" w:hint="eastAsia"/>
        </w:rPr>
        <w:t>●</w:t>
      </w:r>
      <w:r w:rsidRPr="00112686">
        <w:rPr>
          <w:rFonts w:ascii="微软雅黑" w:eastAsia="微软雅黑" w:hAnsi="微软雅黑"/>
        </w:rPr>
        <w:t xml:space="preserve"> 制造化学</w:t>
      </w:r>
    </w:p>
    <w:p w:rsidR="00112686" w:rsidRPr="00112686" w:rsidRDefault="00112686" w:rsidP="00112686">
      <w:pPr>
        <w:rPr>
          <w:rFonts w:ascii="微软雅黑" w:eastAsia="微软雅黑" w:hAnsi="微软雅黑" w:hint="eastAsia"/>
        </w:rPr>
      </w:pPr>
      <w:r w:rsidRPr="00112686">
        <w:rPr>
          <w:rFonts w:ascii="微软雅黑" w:eastAsia="微软雅黑" w:hAnsi="微软雅黑" w:hint="eastAsia"/>
        </w:rPr>
        <w:t>●</w:t>
      </w:r>
      <w:r w:rsidRPr="00112686">
        <w:rPr>
          <w:rFonts w:ascii="微软雅黑" w:eastAsia="微软雅黑" w:hAnsi="微软雅黑"/>
        </w:rPr>
        <w:t xml:space="preserve"> 食品检测</w:t>
      </w:r>
    </w:p>
    <w:p w:rsidR="00112686" w:rsidRPr="00112686" w:rsidRDefault="00112686" w:rsidP="00112686">
      <w:pPr>
        <w:rPr>
          <w:rFonts w:ascii="微软雅黑" w:eastAsia="微软雅黑" w:hAnsi="微软雅黑"/>
        </w:rPr>
      </w:pPr>
      <w:r w:rsidRPr="00112686">
        <w:rPr>
          <w:rFonts w:ascii="微软雅黑" w:eastAsia="微软雅黑" w:hAnsi="微软雅黑" w:hint="eastAsia"/>
        </w:rPr>
        <w:t>●</w:t>
      </w:r>
      <w:r w:rsidRPr="00112686">
        <w:rPr>
          <w:rFonts w:ascii="微软雅黑" w:eastAsia="微软雅黑" w:hAnsi="微软雅黑"/>
        </w:rPr>
        <w:t xml:space="preserve"> 固体分析</w:t>
      </w:r>
    </w:p>
    <w:p w:rsidR="00112686" w:rsidRPr="00112686" w:rsidRDefault="00112686" w:rsidP="00112686">
      <w:pPr>
        <w:rPr>
          <w:rFonts w:ascii="微软雅黑" w:eastAsia="微软雅黑" w:hAnsi="微软雅黑" w:hint="eastAsia"/>
        </w:rPr>
      </w:pPr>
      <w:r w:rsidRPr="00112686">
        <w:rPr>
          <w:rFonts w:ascii="微软雅黑" w:eastAsia="微软雅黑" w:hAnsi="微软雅黑" w:hint="eastAsia"/>
        </w:rPr>
        <w:t>●</w:t>
      </w:r>
      <w:r w:rsidRPr="00112686">
        <w:rPr>
          <w:rFonts w:ascii="微软雅黑" w:eastAsia="微软雅黑" w:hAnsi="微软雅黑"/>
        </w:rPr>
        <w:t xml:space="preserve"> 表面覆膜，薄膜</w:t>
      </w:r>
    </w:p>
    <w:p w:rsidR="00112686" w:rsidRPr="00112686" w:rsidRDefault="00112686" w:rsidP="00112686">
      <w:pPr>
        <w:rPr>
          <w:rFonts w:ascii="微软雅黑" w:eastAsia="微软雅黑" w:hAnsi="微软雅黑"/>
        </w:rPr>
      </w:pPr>
      <w:r w:rsidRPr="00112686">
        <w:rPr>
          <w:rFonts w:ascii="微软雅黑" w:eastAsia="微软雅黑" w:hAnsi="微软雅黑" w:hint="eastAsia"/>
        </w:rPr>
        <w:t>●</w:t>
      </w:r>
      <w:r w:rsidRPr="00112686">
        <w:rPr>
          <w:rFonts w:ascii="微软雅黑" w:eastAsia="微软雅黑" w:hAnsi="微软雅黑"/>
        </w:rPr>
        <w:t xml:space="preserve"> 特殊应用</w:t>
      </w:r>
    </w:p>
    <w:p w:rsidR="00112686" w:rsidRPr="00112686" w:rsidRDefault="00112686" w:rsidP="00112686">
      <w:pPr>
        <w:rPr>
          <w:rFonts w:ascii="微软雅黑" w:eastAsia="微软雅黑" w:hAnsi="微软雅黑" w:hint="eastAsia"/>
        </w:rPr>
      </w:pPr>
      <w:r w:rsidRPr="00112686">
        <w:rPr>
          <w:rFonts w:ascii="微软雅黑" w:eastAsia="微软雅黑" w:hAnsi="微软雅黑" w:hint="eastAsia"/>
        </w:rPr>
        <w:t>●</w:t>
      </w:r>
      <w:r w:rsidRPr="00112686">
        <w:rPr>
          <w:rFonts w:ascii="微软雅黑" w:eastAsia="微软雅黑" w:hAnsi="微软雅黑"/>
        </w:rPr>
        <w:t xml:space="preserve"> 天然产物分析</w:t>
      </w:r>
    </w:p>
    <w:p w:rsidR="00112686" w:rsidRPr="00112686" w:rsidRDefault="00112686" w:rsidP="00112686">
      <w:pPr>
        <w:rPr>
          <w:rFonts w:ascii="微软雅黑" w:eastAsia="微软雅黑" w:hAnsi="微软雅黑"/>
        </w:rPr>
      </w:pPr>
      <w:r w:rsidRPr="00112686">
        <w:rPr>
          <w:rFonts w:ascii="微软雅黑" w:eastAsia="微软雅黑" w:hAnsi="微软雅黑" w:hint="eastAsia"/>
        </w:rPr>
        <w:lastRenderedPageBreak/>
        <w:t>●</w:t>
      </w:r>
      <w:r w:rsidRPr="00112686">
        <w:rPr>
          <w:rFonts w:ascii="微软雅黑" w:eastAsia="微软雅黑" w:hAnsi="微软雅黑"/>
        </w:rPr>
        <w:t xml:space="preserve"> 材料分析</w:t>
      </w:r>
    </w:p>
    <w:p w:rsidR="00112686" w:rsidRPr="00112686" w:rsidRDefault="00112686" w:rsidP="00112686">
      <w:pPr>
        <w:rPr>
          <w:rFonts w:ascii="微软雅黑" w:eastAsia="微软雅黑" w:hAnsi="微软雅黑" w:hint="eastAsia"/>
        </w:rPr>
      </w:pPr>
      <w:r w:rsidRPr="00112686">
        <w:rPr>
          <w:rFonts w:ascii="微软雅黑" w:eastAsia="微软雅黑" w:hAnsi="微软雅黑" w:hint="eastAsia"/>
        </w:rPr>
        <w:t>●</w:t>
      </w:r>
      <w:r w:rsidRPr="00112686">
        <w:rPr>
          <w:rFonts w:ascii="微软雅黑" w:eastAsia="微软雅黑" w:hAnsi="微软雅黑"/>
        </w:rPr>
        <w:t xml:space="preserve"> 生命科学</w:t>
      </w:r>
    </w:p>
    <w:p w:rsidR="00112686" w:rsidRPr="00112686" w:rsidRDefault="00112686" w:rsidP="00112686">
      <w:pPr>
        <w:rPr>
          <w:rFonts w:ascii="微软雅黑" w:eastAsia="微软雅黑" w:hAnsi="微软雅黑"/>
        </w:rPr>
      </w:pPr>
      <w:r w:rsidRPr="00112686">
        <w:rPr>
          <w:rFonts w:ascii="微软雅黑" w:eastAsia="微软雅黑" w:hAnsi="微软雅黑" w:hint="eastAsia"/>
        </w:rPr>
        <w:t>●</w:t>
      </w:r>
      <w:r w:rsidRPr="00112686">
        <w:rPr>
          <w:rFonts w:ascii="微软雅黑" w:eastAsia="微软雅黑" w:hAnsi="微软雅黑"/>
        </w:rPr>
        <w:t xml:space="preserve"> 生物医药</w:t>
      </w:r>
    </w:p>
    <w:p w:rsidR="00112686" w:rsidRPr="00112686" w:rsidRDefault="00112686" w:rsidP="00112686">
      <w:pPr>
        <w:rPr>
          <w:rFonts w:ascii="微软雅黑" w:eastAsia="微软雅黑" w:hAnsi="微软雅黑" w:hint="eastAsia"/>
        </w:rPr>
      </w:pPr>
      <w:r w:rsidRPr="00112686">
        <w:rPr>
          <w:rFonts w:ascii="微软雅黑" w:eastAsia="微软雅黑" w:hAnsi="微软雅黑" w:hint="eastAsia"/>
        </w:rPr>
        <w:t>●</w:t>
      </w:r>
      <w:r w:rsidRPr="00112686">
        <w:rPr>
          <w:rFonts w:ascii="微软雅黑" w:eastAsia="微软雅黑" w:hAnsi="微软雅黑"/>
        </w:rPr>
        <w:t xml:space="preserve"> 医疗卫生与检验检疫</w:t>
      </w:r>
    </w:p>
    <w:p w:rsidR="00112686" w:rsidRPr="00112686" w:rsidRDefault="00112686" w:rsidP="00112686">
      <w:pPr>
        <w:rPr>
          <w:rFonts w:ascii="微软雅黑" w:eastAsia="微软雅黑" w:hAnsi="微软雅黑"/>
        </w:rPr>
      </w:pPr>
      <w:r w:rsidRPr="00112686">
        <w:rPr>
          <w:rFonts w:ascii="微软雅黑" w:eastAsia="微软雅黑" w:hAnsi="微软雅黑" w:hint="eastAsia"/>
        </w:rPr>
        <w:t>●</w:t>
      </w:r>
      <w:r w:rsidRPr="00112686">
        <w:rPr>
          <w:rFonts w:ascii="微软雅黑" w:eastAsia="微软雅黑" w:hAnsi="微软雅黑"/>
        </w:rPr>
        <w:t xml:space="preserve"> 农林牧渔</w:t>
      </w:r>
    </w:p>
    <w:p w:rsidR="00112686" w:rsidRPr="00112686" w:rsidRDefault="00112686" w:rsidP="00112686">
      <w:pPr>
        <w:rPr>
          <w:rFonts w:ascii="微软雅黑" w:eastAsia="微软雅黑" w:hAnsi="微软雅黑"/>
        </w:rPr>
      </w:pPr>
      <w:r w:rsidRPr="00112686">
        <w:rPr>
          <w:rFonts w:ascii="微软雅黑" w:eastAsia="微软雅黑" w:hAnsi="微软雅黑" w:hint="eastAsia"/>
        </w:rPr>
        <w:t>●</w:t>
      </w:r>
      <w:r w:rsidRPr="00112686">
        <w:rPr>
          <w:rFonts w:ascii="微软雅黑" w:eastAsia="微软雅黑" w:hAnsi="微软雅黑"/>
        </w:rPr>
        <w:t xml:space="preserve"> 其他</w:t>
      </w:r>
    </w:p>
    <w:p w:rsidR="00112686" w:rsidRDefault="00112686" w:rsidP="00112686">
      <w:pPr>
        <w:rPr>
          <w:rFonts w:ascii="微软雅黑" w:eastAsia="微软雅黑" w:hAnsi="微软雅黑"/>
          <w:b/>
        </w:rPr>
      </w:pPr>
    </w:p>
    <w:p w:rsidR="00112686" w:rsidRDefault="00112686" w:rsidP="00112686">
      <w:pPr>
        <w:rPr>
          <w:rFonts w:ascii="微软雅黑" w:eastAsia="微软雅黑" w:hAnsi="微软雅黑"/>
          <w:b/>
        </w:rPr>
      </w:pPr>
      <w:r w:rsidRPr="00112686">
        <w:rPr>
          <w:rFonts w:ascii="微软雅黑" w:eastAsia="微软雅黑" w:hAnsi="微软雅黑" w:hint="eastAsia"/>
          <w:b/>
        </w:rPr>
        <w:t>【知名展商齐聚，全明星阵容亮相】</w:t>
      </w:r>
    </w:p>
    <w:p w:rsidR="00112686" w:rsidRDefault="00112686" w:rsidP="00112686">
      <w:pPr>
        <w:rPr>
          <w:rFonts w:ascii="微软雅黑" w:eastAsia="微软雅黑" w:hAnsi="微软雅黑"/>
        </w:rPr>
      </w:pPr>
      <w:r w:rsidRPr="00112686">
        <w:rPr>
          <w:rFonts w:ascii="微软雅黑" w:eastAsia="微软雅黑" w:hAnsi="微软雅黑" w:hint="eastAsia"/>
        </w:rPr>
        <w:t>「分析仪器品牌馆」得到了新老展商的大力支持和积极参与。安捷伦、珀金埃尔默、瑞士万通、日立、梅特勒托利多、艾本德、安东帕、大昌华嘉、技尔、瑞思泰康、哲斯泰、斯卡拉、</w:t>
      </w:r>
      <w:proofErr w:type="gramStart"/>
      <w:r w:rsidRPr="00112686">
        <w:rPr>
          <w:rFonts w:ascii="微软雅黑" w:eastAsia="微软雅黑" w:hAnsi="微软雅黑" w:hint="eastAsia"/>
        </w:rPr>
        <w:t>德资格哈</w:t>
      </w:r>
      <w:proofErr w:type="gramEnd"/>
      <w:r w:rsidRPr="00112686">
        <w:rPr>
          <w:rFonts w:ascii="微软雅黑" w:eastAsia="微软雅黑" w:hAnsi="微软雅黑" w:hint="eastAsia"/>
        </w:rPr>
        <w:t>特、艾卡、</w:t>
      </w:r>
      <w:r w:rsidRPr="00112686">
        <w:rPr>
          <w:rFonts w:ascii="微软雅黑" w:eastAsia="微软雅黑" w:hAnsi="微软雅黑"/>
        </w:rPr>
        <w:t>JEOL、VICI、Spark、SEAL Analytical、普析、海能技术、莱伯泰科、皖仪、聚光科技、</w:t>
      </w:r>
      <w:proofErr w:type="gramStart"/>
      <w:r w:rsidRPr="00112686">
        <w:rPr>
          <w:rFonts w:ascii="微软雅黑" w:eastAsia="微软雅黑" w:hAnsi="微软雅黑"/>
        </w:rPr>
        <w:t>屹</w:t>
      </w:r>
      <w:proofErr w:type="gramEnd"/>
      <w:r w:rsidRPr="00112686">
        <w:rPr>
          <w:rFonts w:ascii="微软雅黑" w:eastAsia="微软雅黑" w:hAnsi="微软雅黑"/>
        </w:rPr>
        <w:t>尧、钢</w:t>
      </w:r>
      <w:proofErr w:type="gramStart"/>
      <w:r w:rsidRPr="00112686">
        <w:rPr>
          <w:rFonts w:ascii="微软雅黑" w:eastAsia="微软雅黑" w:hAnsi="微软雅黑"/>
        </w:rPr>
        <w:t>研</w:t>
      </w:r>
      <w:proofErr w:type="gramEnd"/>
      <w:r w:rsidRPr="00112686">
        <w:rPr>
          <w:rFonts w:ascii="微软雅黑" w:eastAsia="微软雅黑" w:hAnsi="微软雅黑"/>
        </w:rPr>
        <w:t>纳克、东西分析、海光、</w:t>
      </w:r>
      <w:proofErr w:type="gramStart"/>
      <w:r w:rsidRPr="00112686">
        <w:rPr>
          <w:rFonts w:ascii="微软雅黑" w:eastAsia="微软雅黑" w:hAnsi="微软雅黑"/>
        </w:rPr>
        <w:t>磐</w:t>
      </w:r>
      <w:proofErr w:type="gramEnd"/>
      <w:r w:rsidRPr="00112686">
        <w:rPr>
          <w:rFonts w:ascii="微软雅黑" w:eastAsia="微软雅黑" w:hAnsi="微软雅黑"/>
        </w:rPr>
        <w:t>诺、阅</w:t>
      </w:r>
      <w:proofErr w:type="gramStart"/>
      <w:r w:rsidRPr="00112686">
        <w:rPr>
          <w:rFonts w:ascii="微软雅黑" w:eastAsia="微软雅黑" w:hAnsi="微软雅黑"/>
        </w:rPr>
        <w:t>铼</w:t>
      </w:r>
      <w:proofErr w:type="gramEnd"/>
      <w:r w:rsidRPr="00112686">
        <w:rPr>
          <w:rFonts w:ascii="微软雅黑" w:eastAsia="微软雅黑" w:hAnsi="微软雅黑"/>
        </w:rPr>
        <w:t>、元析、佑科、仪电、福立、海尔、仪真、</w:t>
      </w:r>
      <w:proofErr w:type="gramStart"/>
      <w:r w:rsidRPr="00112686">
        <w:rPr>
          <w:rFonts w:ascii="微软雅黑" w:eastAsia="微软雅黑" w:hAnsi="微软雅黑"/>
        </w:rPr>
        <w:t>美谱达</w:t>
      </w:r>
      <w:proofErr w:type="gramEnd"/>
      <w:r w:rsidRPr="00112686">
        <w:rPr>
          <w:rFonts w:ascii="微软雅黑" w:eastAsia="微软雅黑" w:hAnsi="微软雅黑"/>
        </w:rPr>
        <w:t>、阿尔塔、欧尔赛斯、禾信、</w:t>
      </w:r>
      <w:proofErr w:type="gramStart"/>
      <w:r w:rsidRPr="00112686">
        <w:rPr>
          <w:rFonts w:ascii="微软雅黑" w:eastAsia="微软雅黑" w:hAnsi="微软雅黑"/>
        </w:rPr>
        <w:t>舜宇恒</w:t>
      </w:r>
      <w:proofErr w:type="gramEnd"/>
      <w:r w:rsidRPr="00112686">
        <w:rPr>
          <w:rFonts w:ascii="微软雅黑" w:eastAsia="微软雅黑" w:hAnsi="微软雅黑"/>
        </w:rPr>
        <w:t>平、尤尼柯、</w:t>
      </w:r>
      <w:proofErr w:type="gramStart"/>
      <w:r w:rsidRPr="00112686">
        <w:rPr>
          <w:rFonts w:ascii="微软雅黑" w:eastAsia="微软雅黑" w:hAnsi="微软雅黑"/>
        </w:rPr>
        <w:t>奥谱天成</w:t>
      </w:r>
      <w:proofErr w:type="gramEnd"/>
      <w:r w:rsidRPr="00112686">
        <w:rPr>
          <w:rFonts w:ascii="微软雅黑" w:eastAsia="微软雅黑" w:hAnsi="微软雅黑"/>
        </w:rPr>
        <w:t>、</w:t>
      </w:r>
      <w:proofErr w:type="gramStart"/>
      <w:r w:rsidRPr="00112686">
        <w:rPr>
          <w:rFonts w:ascii="微软雅黑" w:eastAsia="微软雅黑" w:hAnsi="微软雅黑"/>
        </w:rPr>
        <w:t>迪</w:t>
      </w:r>
      <w:proofErr w:type="gramEnd"/>
      <w:r w:rsidRPr="00112686">
        <w:rPr>
          <w:rFonts w:ascii="微软雅黑" w:eastAsia="微软雅黑" w:hAnsi="微软雅黑"/>
        </w:rPr>
        <w:t>马科技、智达、先导基电等（以上排名不分先后）等知名企业都将亮相analytica Shanghai 2026。</w:t>
      </w:r>
    </w:p>
    <w:p w:rsidR="00112686" w:rsidRPr="00112686" w:rsidRDefault="00112686" w:rsidP="00112686">
      <w:pPr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 w:hint="eastAsia"/>
          <w:noProof/>
        </w:rPr>
        <w:lastRenderedPageBreak/>
        <w:drawing>
          <wp:inline distT="0" distB="0" distL="0" distR="0">
            <wp:extent cx="5274310" cy="4397375"/>
            <wp:effectExtent l="0" t="0" r="2540" b="31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6aC_LOGO墙_260508_分析仪器品牌馆_V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9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2686" w:rsidRPr="00112686" w:rsidRDefault="00112686" w:rsidP="00112686">
      <w:pPr>
        <w:rPr>
          <w:rFonts w:ascii="微软雅黑" w:eastAsia="微软雅黑" w:hAnsi="微软雅黑"/>
          <w:b/>
        </w:rPr>
      </w:pPr>
      <w:r w:rsidRPr="00112686">
        <w:rPr>
          <w:rFonts w:ascii="微软雅黑" w:eastAsia="微软雅黑" w:hAnsi="微软雅黑" w:hint="eastAsia"/>
          <w:b/>
        </w:rPr>
        <w:t>【精准触达，高效对接】</w:t>
      </w:r>
    </w:p>
    <w:p w:rsidR="00112686" w:rsidRDefault="00112686" w:rsidP="00112686">
      <w:pPr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</w:rPr>
        <w:t>【</w:t>
      </w:r>
      <w:r w:rsidRPr="00112686">
        <w:rPr>
          <w:rFonts w:ascii="微软雅黑" w:eastAsia="微软雅黑" w:hAnsi="微软雅黑" w:hint="eastAsia"/>
          <w:b/>
        </w:rPr>
        <w:t>上届部分展商评价</w:t>
      </w:r>
      <w:r>
        <w:rPr>
          <w:rFonts w:ascii="微软雅黑" w:eastAsia="微软雅黑" w:hAnsi="微软雅黑" w:hint="eastAsia"/>
          <w:b/>
        </w:rPr>
        <w:t>】</w:t>
      </w:r>
    </w:p>
    <w:p w:rsidR="00112686" w:rsidRDefault="00D01CF6" w:rsidP="00112686">
      <w:pPr>
        <w:rPr>
          <w:rFonts w:ascii="微软雅黑" w:eastAsia="微软雅黑" w:hAnsi="微软雅黑"/>
          <w:b/>
        </w:rPr>
      </w:pPr>
      <w:r w:rsidRPr="00D01CF6">
        <w:rPr>
          <w:rFonts w:ascii="微软雅黑" w:eastAsia="微软雅黑" w:hAnsi="微软雅黑" w:hint="eastAsia"/>
          <w:b/>
        </w:rPr>
        <w:t>韩莹，大中华</w:t>
      </w:r>
      <w:proofErr w:type="gramStart"/>
      <w:r w:rsidRPr="00D01CF6">
        <w:rPr>
          <w:rFonts w:ascii="微软雅黑" w:eastAsia="微软雅黑" w:hAnsi="微软雅黑" w:hint="eastAsia"/>
          <w:b/>
        </w:rPr>
        <w:t>区生命</w:t>
      </w:r>
      <w:proofErr w:type="gramEnd"/>
      <w:r w:rsidRPr="00D01CF6">
        <w:rPr>
          <w:rFonts w:ascii="微软雅黑" w:eastAsia="微软雅黑" w:hAnsi="微软雅黑" w:hint="eastAsia"/>
          <w:b/>
        </w:rPr>
        <w:t>科学与化学分析市场经理，安捷伦科技（中国）有限公司</w:t>
      </w:r>
    </w:p>
    <w:p w:rsidR="00112686" w:rsidRPr="00D01CF6" w:rsidRDefault="00D01CF6" w:rsidP="00112686">
      <w:pPr>
        <w:rPr>
          <w:rFonts w:ascii="微软雅黑" w:eastAsia="微软雅黑" w:hAnsi="微软雅黑"/>
        </w:rPr>
      </w:pPr>
      <w:r w:rsidRPr="00D01CF6">
        <w:rPr>
          <w:rFonts w:ascii="微软雅黑" w:eastAsia="微软雅黑" w:hAnsi="微软雅黑" w:hint="eastAsia"/>
        </w:rPr>
        <w:t>慕尼黑上海分析生化展在整个分析生化行业内，我们认为是非常有辨识度的展会，特点很鲜明。今年的展会可概括为“大、全、专、新”四大亮点：规模宏大，展品全面覆盖，展区细分专业度很高，且展会展区设计与规划年年创新，今年更是尤为出色，令人印象深刻。未来，我们将持续参展，借助这一平台深入接触客户，精准把握用户与市场实际需求。</w:t>
      </w:r>
    </w:p>
    <w:p w:rsidR="00D01CF6" w:rsidRDefault="00D01CF6" w:rsidP="00112686">
      <w:pPr>
        <w:rPr>
          <w:rFonts w:ascii="微软雅黑" w:eastAsia="微软雅黑" w:hAnsi="微软雅黑"/>
          <w:b/>
        </w:rPr>
      </w:pPr>
    </w:p>
    <w:p w:rsidR="00D01CF6" w:rsidRDefault="00D01CF6" w:rsidP="00112686">
      <w:pPr>
        <w:rPr>
          <w:rFonts w:ascii="微软雅黑" w:eastAsia="微软雅黑" w:hAnsi="微软雅黑"/>
          <w:b/>
        </w:rPr>
      </w:pPr>
    </w:p>
    <w:p w:rsidR="00D01CF6" w:rsidRDefault="00D01CF6" w:rsidP="00112686">
      <w:pPr>
        <w:rPr>
          <w:rFonts w:ascii="微软雅黑" w:eastAsia="微软雅黑" w:hAnsi="微软雅黑" w:hint="eastAsia"/>
          <w:b/>
        </w:rPr>
      </w:pPr>
    </w:p>
    <w:p w:rsidR="00D01CF6" w:rsidRDefault="00D01CF6" w:rsidP="00D01CF6">
      <w:pPr>
        <w:rPr>
          <w:rFonts w:ascii="微软雅黑" w:eastAsia="微软雅黑" w:hAnsi="微软雅黑"/>
          <w:b/>
        </w:rPr>
      </w:pPr>
      <w:r w:rsidRPr="00D01CF6">
        <w:rPr>
          <w:rFonts w:ascii="微软雅黑" w:eastAsia="微软雅黑" w:hAnsi="微软雅黑" w:hint="eastAsia"/>
          <w:b/>
        </w:rPr>
        <w:lastRenderedPageBreak/>
        <w:t>张亮</w:t>
      </w:r>
      <w:r w:rsidRPr="00D01CF6">
        <w:rPr>
          <w:rFonts w:ascii="微软雅黑" w:eastAsia="微软雅黑" w:hAnsi="微软雅黑" w:hint="eastAsia"/>
          <w:b/>
        </w:rPr>
        <w:t>，</w:t>
      </w:r>
      <w:r w:rsidRPr="00D01CF6">
        <w:rPr>
          <w:rFonts w:ascii="微软雅黑" w:eastAsia="微软雅黑" w:hAnsi="微软雅黑" w:hint="eastAsia"/>
          <w:b/>
        </w:rPr>
        <w:t>中国区战略销售总监</w:t>
      </w:r>
      <w:r w:rsidRPr="00D01CF6">
        <w:rPr>
          <w:rFonts w:ascii="微软雅黑" w:eastAsia="微软雅黑" w:hAnsi="微软雅黑" w:hint="eastAsia"/>
          <w:b/>
        </w:rPr>
        <w:t>，</w:t>
      </w:r>
      <w:r w:rsidRPr="00D01CF6">
        <w:rPr>
          <w:rFonts w:ascii="微软雅黑" w:eastAsia="微软雅黑" w:hAnsi="微软雅黑" w:hint="eastAsia"/>
          <w:b/>
        </w:rPr>
        <w:t>珀金埃尔默企业管理（上海）有限公司</w:t>
      </w:r>
    </w:p>
    <w:p w:rsidR="00D01CF6" w:rsidRDefault="00D01CF6" w:rsidP="00112686">
      <w:pPr>
        <w:rPr>
          <w:rFonts w:ascii="微软雅黑" w:eastAsia="微软雅黑" w:hAnsi="微软雅黑"/>
        </w:rPr>
      </w:pPr>
      <w:r w:rsidRPr="00D01CF6">
        <w:rPr>
          <w:rFonts w:ascii="微软雅黑" w:eastAsia="微软雅黑" w:hAnsi="微软雅黑" w:hint="eastAsia"/>
        </w:rPr>
        <w:t>慕尼黑上海分析生化</w:t>
      </w:r>
      <w:proofErr w:type="gramStart"/>
      <w:r w:rsidRPr="00D01CF6">
        <w:rPr>
          <w:rFonts w:ascii="微软雅黑" w:eastAsia="微软雅黑" w:hAnsi="微软雅黑" w:hint="eastAsia"/>
        </w:rPr>
        <w:t>展一直</w:t>
      </w:r>
      <w:proofErr w:type="gramEnd"/>
      <w:r w:rsidRPr="00D01CF6">
        <w:rPr>
          <w:rFonts w:ascii="微软雅黑" w:eastAsia="微软雅黑" w:hAnsi="微软雅黑" w:hint="eastAsia"/>
        </w:rPr>
        <w:t>是我们非常好的合作伙伴，展会不仅是国外产品进军国内市场的桥梁，也是将本土优秀解决方案推向全球舞台的重要途径。本次展会除了延续往届一贯的专业性强、辐射度高、影响力大等特点外，给我留下深刻印象的是现场观众人流量，远超我们的预期，互动性也很强。希望未来可以与慕尼黑上海分析生化</w:t>
      </w:r>
      <w:proofErr w:type="gramStart"/>
      <w:r w:rsidRPr="00D01CF6">
        <w:rPr>
          <w:rFonts w:ascii="微软雅黑" w:eastAsia="微软雅黑" w:hAnsi="微软雅黑" w:hint="eastAsia"/>
        </w:rPr>
        <w:t>展继续</w:t>
      </w:r>
      <w:proofErr w:type="gramEnd"/>
      <w:r w:rsidRPr="00D01CF6">
        <w:rPr>
          <w:rFonts w:ascii="微软雅黑" w:eastAsia="微软雅黑" w:hAnsi="微软雅黑" w:hint="eastAsia"/>
        </w:rPr>
        <w:t>深化这一合作模式，保持与广大观众及潜在客户之间高强度互动。</w:t>
      </w:r>
    </w:p>
    <w:p w:rsidR="00D01CF6" w:rsidRDefault="00D01CF6" w:rsidP="00112686">
      <w:pPr>
        <w:rPr>
          <w:rFonts w:ascii="微软雅黑" w:eastAsia="微软雅黑" w:hAnsi="微软雅黑"/>
        </w:rPr>
      </w:pPr>
    </w:p>
    <w:p w:rsidR="00D01CF6" w:rsidRDefault="00D01CF6" w:rsidP="00D01CF6">
      <w:pPr>
        <w:rPr>
          <w:rFonts w:ascii="微软雅黑" w:eastAsia="微软雅黑" w:hAnsi="微软雅黑"/>
          <w:b/>
        </w:rPr>
      </w:pPr>
      <w:proofErr w:type="gramStart"/>
      <w:r w:rsidRPr="00D01CF6">
        <w:rPr>
          <w:rFonts w:ascii="微软雅黑" w:eastAsia="微软雅黑" w:hAnsi="微软雅黑" w:hint="eastAsia"/>
          <w:b/>
        </w:rPr>
        <w:t>赖登闻</w:t>
      </w:r>
      <w:proofErr w:type="gramEnd"/>
      <w:r w:rsidRPr="00D01CF6">
        <w:rPr>
          <w:rFonts w:ascii="微软雅黑" w:eastAsia="微软雅黑" w:hAnsi="微软雅黑" w:hint="eastAsia"/>
          <w:b/>
        </w:rPr>
        <w:t>，</w:t>
      </w:r>
      <w:r w:rsidRPr="00D01CF6">
        <w:rPr>
          <w:rFonts w:ascii="微软雅黑" w:eastAsia="微软雅黑" w:hAnsi="微软雅黑" w:hint="eastAsia"/>
          <w:b/>
        </w:rPr>
        <w:t>细分市场主管</w:t>
      </w:r>
      <w:r w:rsidRPr="00D01CF6">
        <w:rPr>
          <w:rFonts w:ascii="微软雅黑" w:eastAsia="微软雅黑" w:hAnsi="微软雅黑" w:hint="eastAsia"/>
          <w:b/>
        </w:rPr>
        <w:t>，</w:t>
      </w:r>
      <w:r w:rsidRPr="00D01CF6">
        <w:rPr>
          <w:rFonts w:ascii="微软雅黑" w:eastAsia="微软雅黑" w:hAnsi="微软雅黑" w:hint="eastAsia"/>
          <w:b/>
        </w:rPr>
        <w:t>梅特勒托利多科技（中国）有限公司</w:t>
      </w:r>
    </w:p>
    <w:p w:rsidR="00D01CF6" w:rsidRDefault="00D01CF6" w:rsidP="00112686">
      <w:pPr>
        <w:rPr>
          <w:rFonts w:ascii="微软雅黑" w:eastAsia="微软雅黑" w:hAnsi="微软雅黑"/>
        </w:rPr>
      </w:pPr>
      <w:r w:rsidRPr="00D01CF6">
        <w:rPr>
          <w:rFonts w:ascii="微软雅黑" w:eastAsia="微软雅黑" w:hAnsi="微软雅黑" w:hint="eastAsia"/>
        </w:rPr>
        <w:t>慕尼黑上海分析生化展是仪器公司眼中具有国际影响力的盛会。本次展会令人印象深刻的是，行业内几乎所有友商均积极参与，实现了整个行业的盛大聚会。随着各行业检测技术的不断进步，我们期待在未来的展会上，能看到更多元化的行业加入，如食品、金属、矿物等领域，共同推动检测仪器行业的繁荣发展，绽放光彩。</w:t>
      </w:r>
    </w:p>
    <w:p w:rsidR="00D01CF6" w:rsidRDefault="00D01CF6" w:rsidP="00112686">
      <w:pPr>
        <w:rPr>
          <w:rFonts w:ascii="微软雅黑" w:eastAsia="微软雅黑" w:hAnsi="微软雅黑"/>
        </w:rPr>
      </w:pPr>
    </w:p>
    <w:p w:rsidR="00D01CF6" w:rsidRDefault="00D01CF6" w:rsidP="00D01CF6">
      <w:pPr>
        <w:rPr>
          <w:rFonts w:ascii="微软雅黑" w:eastAsia="微软雅黑" w:hAnsi="微软雅黑"/>
          <w:b/>
        </w:rPr>
      </w:pPr>
      <w:proofErr w:type="gramStart"/>
      <w:r w:rsidRPr="00D01CF6">
        <w:rPr>
          <w:rFonts w:ascii="微软雅黑" w:eastAsia="微软雅黑" w:hAnsi="微软雅黑" w:hint="eastAsia"/>
          <w:b/>
        </w:rPr>
        <w:t>郑清林</w:t>
      </w:r>
      <w:proofErr w:type="gramEnd"/>
      <w:r>
        <w:rPr>
          <w:rFonts w:ascii="微软雅黑" w:eastAsia="微软雅黑" w:hAnsi="微软雅黑" w:hint="eastAsia"/>
          <w:b/>
        </w:rPr>
        <w:t>，</w:t>
      </w:r>
      <w:r w:rsidRPr="00D01CF6">
        <w:rPr>
          <w:rFonts w:ascii="微软雅黑" w:eastAsia="微软雅黑" w:hAnsi="微软雅黑"/>
          <w:b/>
        </w:rPr>
        <w:t>技术总监</w:t>
      </w:r>
      <w:r w:rsidRPr="00D01CF6">
        <w:rPr>
          <w:rFonts w:ascii="微软雅黑" w:eastAsia="微软雅黑" w:hAnsi="微软雅黑" w:hint="eastAsia"/>
          <w:b/>
        </w:rPr>
        <w:t>，北京普析通用仪器有限责任公司</w:t>
      </w:r>
    </w:p>
    <w:p w:rsidR="00D01CF6" w:rsidRDefault="00D01CF6" w:rsidP="00112686">
      <w:pPr>
        <w:rPr>
          <w:rFonts w:ascii="微软雅黑" w:eastAsia="微软雅黑" w:hAnsi="微软雅黑"/>
        </w:rPr>
      </w:pPr>
      <w:r w:rsidRPr="00D01CF6">
        <w:rPr>
          <w:rFonts w:ascii="微软雅黑" w:eastAsia="微软雅黑" w:hAnsi="微软雅黑" w:hint="eastAsia"/>
        </w:rPr>
        <w:t>这是我们第三次参加慕尼黑上海分析生化展，此次展会规模更大，展区面积较上届有了显著的提升，现场人流量也大幅增加。我们期盼在下一届慕尼黑上海分析生化展上与更多用户端、使用者一起参展，与更多仪器设备厂家、实验室方案提供商有更深入的互动。</w:t>
      </w:r>
    </w:p>
    <w:p w:rsidR="00D01CF6" w:rsidRDefault="00D01CF6" w:rsidP="00112686">
      <w:pPr>
        <w:rPr>
          <w:rFonts w:ascii="微软雅黑" w:eastAsia="微软雅黑" w:hAnsi="微软雅黑"/>
        </w:rPr>
      </w:pPr>
    </w:p>
    <w:p w:rsidR="00D01CF6" w:rsidRDefault="00D01CF6" w:rsidP="00D01CF6">
      <w:pPr>
        <w:rPr>
          <w:rFonts w:ascii="微软雅黑" w:eastAsia="微软雅黑" w:hAnsi="微软雅黑"/>
          <w:b/>
        </w:rPr>
      </w:pPr>
      <w:proofErr w:type="gramStart"/>
      <w:r w:rsidRPr="00D01CF6">
        <w:rPr>
          <w:rFonts w:ascii="微软雅黑" w:eastAsia="微软雅黑" w:hAnsi="微软雅黑" w:hint="eastAsia"/>
          <w:b/>
        </w:rPr>
        <w:t>雒</w:t>
      </w:r>
      <w:proofErr w:type="gramEnd"/>
      <w:r w:rsidRPr="00D01CF6">
        <w:rPr>
          <w:rFonts w:ascii="微软雅黑" w:eastAsia="微软雅黑" w:hAnsi="微软雅黑" w:hint="eastAsia"/>
          <w:b/>
        </w:rPr>
        <w:t>丽</w:t>
      </w:r>
      <w:proofErr w:type="gramStart"/>
      <w:r w:rsidRPr="00D01CF6">
        <w:rPr>
          <w:rFonts w:ascii="微软雅黑" w:eastAsia="微软雅黑" w:hAnsi="微软雅黑" w:hint="eastAsia"/>
          <w:b/>
        </w:rPr>
        <w:t>娜</w:t>
      </w:r>
      <w:proofErr w:type="gramEnd"/>
      <w:r>
        <w:rPr>
          <w:rFonts w:ascii="微软雅黑" w:eastAsia="微软雅黑" w:hAnsi="微软雅黑" w:hint="eastAsia"/>
          <w:b/>
        </w:rPr>
        <w:t>，</w:t>
      </w:r>
      <w:r w:rsidRPr="00D01CF6">
        <w:rPr>
          <w:rFonts w:ascii="微软雅黑" w:eastAsia="微软雅黑" w:hAnsi="微软雅黑" w:hint="eastAsia"/>
          <w:b/>
        </w:rPr>
        <w:t>市场部经理</w:t>
      </w:r>
      <w:r w:rsidRPr="00D01CF6">
        <w:rPr>
          <w:rFonts w:ascii="微软雅黑" w:eastAsia="微软雅黑" w:hAnsi="微软雅黑" w:hint="eastAsia"/>
          <w:b/>
        </w:rPr>
        <w:t>，</w:t>
      </w:r>
      <w:r w:rsidRPr="00D01CF6">
        <w:rPr>
          <w:rFonts w:ascii="微软雅黑" w:eastAsia="微软雅黑" w:hAnsi="微软雅黑" w:hint="eastAsia"/>
          <w:b/>
        </w:rPr>
        <w:t>北京莱伯泰科仪器股份有限公司</w:t>
      </w:r>
    </w:p>
    <w:p w:rsidR="00D01CF6" w:rsidRDefault="00D01CF6" w:rsidP="00112686">
      <w:pPr>
        <w:rPr>
          <w:rFonts w:ascii="微软雅黑" w:eastAsia="微软雅黑" w:hAnsi="微软雅黑"/>
        </w:rPr>
      </w:pPr>
      <w:r w:rsidRPr="00D01CF6">
        <w:rPr>
          <w:rFonts w:ascii="微软雅黑" w:eastAsia="微软雅黑" w:hAnsi="微软雅黑" w:hint="eastAsia"/>
        </w:rPr>
        <w:t>这是我们第六次参加慕尼黑上海分析生化展。慕尼黑上海分析生化展是科学仪器行业的权威平台，每年都能汇聚众多业内专家和厂商，因此我们深信它能够助力我们紧密联结客户并有</w:t>
      </w:r>
      <w:r w:rsidRPr="00D01CF6">
        <w:rPr>
          <w:rFonts w:ascii="微软雅黑" w:eastAsia="微软雅黑" w:hAnsi="微软雅黑" w:hint="eastAsia"/>
        </w:rPr>
        <w:lastRenderedPageBreak/>
        <w:t>效推广产品。本届展会给我留下了两大深刻的印象：一是国内分析科学领域的力量日益壮大，尤其是国产分析厂商展现出的强劲实力。二是国外观众数量显著提升，这反映了我们及其他国产企业积极拓展海外市场的显著成效与策略。我们衷心希望慕尼黑上海分析生化展越办越出色，继续保持业内权威地位，持续为我们提供一个高效的沟通交流的平台。</w:t>
      </w:r>
    </w:p>
    <w:p w:rsidR="00D01CF6" w:rsidRPr="00D01CF6" w:rsidRDefault="00D01CF6" w:rsidP="00112686">
      <w:pPr>
        <w:rPr>
          <w:rFonts w:ascii="微软雅黑" w:eastAsia="微软雅黑" w:hAnsi="微软雅黑" w:hint="eastAsia"/>
        </w:rPr>
      </w:pPr>
    </w:p>
    <w:p w:rsidR="00112686" w:rsidRPr="00112686" w:rsidRDefault="00112686" w:rsidP="00112686">
      <w:pPr>
        <w:rPr>
          <w:rFonts w:ascii="微软雅黑" w:eastAsia="微软雅黑" w:hAnsi="微软雅黑"/>
          <w:b/>
        </w:rPr>
      </w:pPr>
      <w:r w:rsidRPr="00112686">
        <w:rPr>
          <w:rFonts w:ascii="微软雅黑" w:eastAsia="微软雅黑" w:hAnsi="微软雅黑" w:hint="eastAsia"/>
          <w:b/>
        </w:rPr>
        <w:t>上届部分观众名单</w:t>
      </w:r>
    </w:p>
    <w:p w:rsidR="00D01CF6" w:rsidRDefault="00D01CF6" w:rsidP="00112686">
      <w:pPr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/>
          <w:b/>
          <w:noProof/>
        </w:rPr>
        <w:drawing>
          <wp:inline distT="0" distB="0" distL="0" distR="0">
            <wp:extent cx="5123390" cy="5692607"/>
            <wp:effectExtent l="0" t="0" r="1270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观众表格2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0" t="1334" r="1042" b="877"/>
                    <a:stretch/>
                  </pic:blipFill>
                  <pic:spPr bwMode="auto">
                    <a:xfrm>
                      <a:off x="0" y="0"/>
                      <a:ext cx="5124428" cy="5693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1CF6" w:rsidRDefault="00D01CF6" w:rsidP="00112686">
      <w:pPr>
        <w:rPr>
          <w:rFonts w:ascii="微软雅黑" w:eastAsia="微软雅黑" w:hAnsi="微软雅黑"/>
          <w:b/>
        </w:rPr>
      </w:pPr>
    </w:p>
    <w:p w:rsidR="00112686" w:rsidRDefault="00112686" w:rsidP="00112686">
      <w:pPr>
        <w:rPr>
          <w:rFonts w:ascii="微软雅黑" w:eastAsia="微软雅黑" w:hAnsi="微软雅黑"/>
          <w:b/>
        </w:rPr>
      </w:pPr>
      <w:r w:rsidRPr="00112686">
        <w:rPr>
          <w:rFonts w:ascii="微软雅黑" w:eastAsia="微软雅黑" w:hAnsi="微软雅黑" w:hint="eastAsia"/>
          <w:b/>
        </w:rPr>
        <w:lastRenderedPageBreak/>
        <w:t>上届观众领域分析</w:t>
      </w:r>
    </w:p>
    <w:p w:rsidR="00D01CF6" w:rsidRDefault="00D01CF6" w:rsidP="00112686">
      <w:pPr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/>
          <w:b/>
          <w:noProof/>
        </w:rPr>
        <w:drawing>
          <wp:inline distT="0" distB="0" distL="0" distR="0">
            <wp:extent cx="3784600" cy="2838090"/>
            <wp:effectExtent l="0" t="0" r="6350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3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476" b="15417"/>
                    <a:stretch/>
                  </pic:blipFill>
                  <pic:spPr bwMode="auto">
                    <a:xfrm>
                      <a:off x="0" y="0"/>
                      <a:ext cx="3785303" cy="28386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1CF6" w:rsidRDefault="00D01CF6" w:rsidP="00112686">
      <w:pPr>
        <w:rPr>
          <w:rFonts w:ascii="微软雅黑" w:eastAsia="微软雅黑" w:hAnsi="微软雅黑"/>
          <w:b/>
        </w:rPr>
      </w:pPr>
    </w:p>
    <w:p w:rsidR="00112686" w:rsidRPr="00112686" w:rsidRDefault="00112686" w:rsidP="00112686">
      <w:pPr>
        <w:rPr>
          <w:rFonts w:ascii="微软雅黑" w:eastAsia="微软雅黑" w:hAnsi="微软雅黑"/>
          <w:b/>
        </w:rPr>
      </w:pPr>
      <w:r w:rsidRPr="00112686">
        <w:rPr>
          <w:rFonts w:ascii="微软雅黑" w:eastAsia="微软雅黑" w:hAnsi="微软雅黑" w:hint="eastAsia"/>
          <w:b/>
        </w:rPr>
        <w:t>【同期会议重磅来袭，共探产业新未来】</w:t>
      </w:r>
    </w:p>
    <w:p w:rsidR="00D01CF6" w:rsidRPr="00D01CF6" w:rsidRDefault="00D01CF6" w:rsidP="00112686">
      <w:pPr>
        <w:rPr>
          <w:rFonts w:ascii="微软雅黑" w:eastAsia="微软雅黑" w:hAnsi="微软雅黑"/>
        </w:rPr>
      </w:pPr>
      <w:r w:rsidRPr="00D01CF6">
        <w:rPr>
          <w:rFonts w:ascii="微软雅黑" w:eastAsia="微软雅黑" w:hAnsi="微软雅黑"/>
        </w:rPr>
        <w:t>2026年，慕尼黑上海分析生化展将延续高质量学术交流传统，携手国内外知名学会与专业媒体，聚焦分析化学前沿、实验室规划建设管理、实验室安全、分析仪器突破与采购决策、新材料应用、样品前处理技术创新、生命科学等核心方向，为分析仪器及实验室相关从业者打造一个集知识获取、经验共享与商业拓展于一体的一站式平台。</w:t>
      </w:r>
    </w:p>
    <w:p w:rsidR="00D01CF6" w:rsidRPr="00D01CF6" w:rsidRDefault="00D01CF6" w:rsidP="00112686">
      <w:pPr>
        <w:rPr>
          <w:rFonts w:ascii="微软雅黑" w:eastAsia="微软雅黑" w:hAnsi="微软雅黑"/>
          <w:b/>
          <w:u w:val="single"/>
        </w:rPr>
      </w:pPr>
      <w:r w:rsidRPr="00D01CF6">
        <w:rPr>
          <w:rFonts w:ascii="微软雅黑" w:eastAsia="微软雅黑" w:hAnsi="微软雅黑" w:hint="eastAsia"/>
          <w:b/>
          <w:u w:val="single"/>
        </w:rPr>
        <w:t>本届同期论坛议题一览</w:t>
      </w:r>
    </w:p>
    <w:p w:rsidR="00D01CF6" w:rsidRPr="00D01CF6" w:rsidRDefault="00D01CF6" w:rsidP="00D01CF6">
      <w:pPr>
        <w:pStyle w:val="a7"/>
        <w:numPr>
          <w:ilvl w:val="0"/>
          <w:numId w:val="8"/>
        </w:numPr>
        <w:ind w:firstLineChars="0"/>
        <w:rPr>
          <w:rFonts w:ascii="微软雅黑" w:eastAsia="微软雅黑" w:hAnsi="微软雅黑"/>
        </w:rPr>
      </w:pPr>
      <w:r w:rsidRPr="00D01CF6">
        <w:rPr>
          <w:rFonts w:ascii="微软雅黑" w:eastAsia="微软雅黑" w:hAnsi="微软雅黑" w:hint="eastAsia"/>
        </w:rPr>
        <w:t>第十一届上海国际分析化学研讨会</w:t>
      </w:r>
    </w:p>
    <w:p w:rsidR="00D01CF6" w:rsidRPr="00D01CF6" w:rsidRDefault="00D01CF6" w:rsidP="00D01CF6">
      <w:pPr>
        <w:pStyle w:val="a7"/>
        <w:numPr>
          <w:ilvl w:val="0"/>
          <w:numId w:val="8"/>
        </w:numPr>
        <w:ind w:firstLineChars="0"/>
        <w:rPr>
          <w:rFonts w:ascii="微软雅黑" w:eastAsia="微软雅黑" w:hAnsi="微软雅黑"/>
        </w:rPr>
      </w:pPr>
      <w:r w:rsidRPr="00D01CF6">
        <w:rPr>
          <w:rFonts w:ascii="微软雅黑" w:eastAsia="微软雅黑" w:hAnsi="微软雅黑"/>
        </w:rPr>
        <w:t>2026中国药品实验室</w:t>
      </w:r>
      <w:proofErr w:type="gramStart"/>
      <w:r w:rsidRPr="00D01CF6">
        <w:rPr>
          <w:rFonts w:ascii="微软雅黑" w:eastAsia="微软雅黑" w:hAnsi="微软雅黑"/>
        </w:rPr>
        <w:t>数智化创新</w:t>
      </w:r>
      <w:proofErr w:type="gramEnd"/>
      <w:r w:rsidRPr="00D01CF6">
        <w:rPr>
          <w:rFonts w:ascii="微软雅黑" w:eastAsia="微软雅黑" w:hAnsi="微软雅黑"/>
        </w:rPr>
        <w:t>发展大会</w:t>
      </w:r>
    </w:p>
    <w:p w:rsidR="00D01CF6" w:rsidRPr="00D01CF6" w:rsidRDefault="00D01CF6" w:rsidP="00D01CF6">
      <w:pPr>
        <w:pStyle w:val="a7"/>
        <w:numPr>
          <w:ilvl w:val="0"/>
          <w:numId w:val="8"/>
        </w:numPr>
        <w:ind w:firstLineChars="0"/>
        <w:rPr>
          <w:rFonts w:ascii="微软雅黑" w:eastAsia="微软雅黑" w:hAnsi="微软雅黑"/>
        </w:rPr>
      </w:pPr>
      <w:r w:rsidRPr="00D01CF6">
        <w:rPr>
          <w:rFonts w:ascii="微软雅黑" w:eastAsia="微软雅黑" w:hAnsi="微软雅黑" w:hint="eastAsia"/>
        </w:rPr>
        <w:t>第四届未来实验室建设与发展创新论坛</w:t>
      </w:r>
    </w:p>
    <w:p w:rsidR="00D01CF6" w:rsidRPr="00D01CF6" w:rsidRDefault="00D01CF6" w:rsidP="00D01CF6">
      <w:pPr>
        <w:pStyle w:val="a7"/>
        <w:numPr>
          <w:ilvl w:val="0"/>
          <w:numId w:val="8"/>
        </w:numPr>
        <w:ind w:firstLineChars="0"/>
        <w:rPr>
          <w:rFonts w:ascii="微软雅黑" w:eastAsia="微软雅黑" w:hAnsi="微软雅黑"/>
        </w:rPr>
      </w:pPr>
      <w:r w:rsidRPr="00D01CF6">
        <w:rPr>
          <w:rFonts w:ascii="微软雅黑" w:eastAsia="微软雅黑" w:hAnsi="微软雅黑" w:hint="eastAsia"/>
        </w:rPr>
        <w:t>材料客户学术会议及</w:t>
      </w:r>
      <w:r w:rsidRPr="00D01CF6">
        <w:rPr>
          <w:rFonts w:ascii="微软雅黑" w:eastAsia="微软雅黑" w:hAnsi="微软雅黑"/>
        </w:rPr>
        <w:t>2026年全国大学生材料仪器应用创新挑战赛</w:t>
      </w:r>
    </w:p>
    <w:p w:rsidR="00D01CF6" w:rsidRPr="00D01CF6" w:rsidRDefault="00D01CF6" w:rsidP="00D01CF6">
      <w:pPr>
        <w:pStyle w:val="a7"/>
        <w:numPr>
          <w:ilvl w:val="0"/>
          <w:numId w:val="8"/>
        </w:numPr>
        <w:ind w:firstLineChars="0"/>
        <w:rPr>
          <w:rFonts w:ascii="微软雅黑" w:eastAsia="微软雅黑" w:hAnsi="微软雅黑"/>
        </w:rPr>
      </w:pPr>
      <w:r w:rsidRPr="00D01CF6">
        <w:rPr>
          <w:rFonts w:ascii="微软雅黑" w:eastAsia="微软雅黑" w:hAnsi="微软雅黑" w:hint="eastAsia"/>
        </w:rPr>
        <w:t>科研机构实验室建设与安全管理创新高峰论坛</w:t>
      </w:r>
    </w:p>
    <w:p w:rsidR="00D01CF6" w:rsidRPr="00D01CF6" w:rsidRDefault="00D01CF6" w:rsidP="00D01CF6">
      <w:pPr>
        <w:pStyle w:val="a7"/>
        <w:numPr>
          <w:ilvl w:val="0"/>
          <w:numId w:val="8"/>
        </w:numPr>
        <w:ind w:firstLineChars="0"/>
        <w:rPr>
          <w:rFonts w:ascii="微软雅黑" w:eastAsia="微软雅黑" w:hAnsi="微软雅黑"/>
        </w:rPr>
      </w:pPr>
      <w:r w:rsidRPr="00D01CF6">
        <w:rPr>
          <w:rFonts w:ascii="微软雅黑" w:eastAsia="微软雅黑" w:hAnsi="微软雅黑" w:hint="eastAsia"/>
        </w:rPr>
        <w:t>科学仪器行业趋势解读论坛</w:t>
      </w:r>
    </w:p>
    <w:p w:rsidR="00D01CF6" w:rsidRPr="00D01CF6" w:rsidRDefault="00D01CF6" w:rsidP="00D01CF6">
      <w:pPr>
        <w:pStyle w:val="a7"/>
        <w:numPr>
          <w:ilvl w:val="0"/>
          <w:numId w:val="8"/>
        </w:numPr>
        <w:ind w:firstLineChars="0"/>
        <w:rPr>
          <w:rFonts w:ascii="微软雅黑" w:eastAsia="微软雅黑" w:hAnsi="微软雅黑"/>
        </w:rPr>
      </w:pPr>
      <w:r w:rsidRPr="00D01CF6">
        <w:rPr>
          <w:rFonts w:ascii="微软雅黑" w:eastAsia="微软雅黑" w:hAnsi="微软雅黑"/>
        </w:rPr>
        <w:lastRenderedPageBreak/>
        <w:t>2026上海市样品前处理技术创新大会</w:t>
      </w:r>
    </w:p>
    <w:p w:rsidR="00D01CF6" w:rsidRPr="00D01CF6" w:rsidRDefault="00D01CF6" w:rsidP="00D01CF6">
      <w:pPr>
        <w:pStyle w:val="a7"/>
        <w:numPr>
          <w:ilvl w:val="0"/>
          <w:numId w:val="8"/>
        </w:numPr>
        <w:ind w:firstLineChars="0"/>
        <w:rPr>
          <w:rFonts w:ascii="微软雅黑" w:eastAsia="微软雅黑" w:hAnsi="微软雅黑"/>
        </w:rPr>
      </w:pPr>
      <w:r w:rsidRPr="00D01CF6">
        <w:rPr>
          <w:rFonts w:ascii="微软雅黑" w:eastAsia="微软雅黑" w:hAnsi="微软雅黑" w:hint="eastAsia"/>
        </w:rPr>
        <w:t>“政策赋能·分析仪器突破与采购决策新趋势”主题论坛暨</w:t>
      </w:r>
      <w:r w:rsidRPr="00D01CF6">
        <w:rPr>
          <w:rFonts w:ascii="微软雅黑" w:eastAsia="微软雅黑" w:hAnsi="微软雅黑"/>
        </w:rPr>
        <w:t>ANTOP 2026颁奖盛</w:t>
      </w:r>
    </w:p>
    <w:p w:rsidR="00D01CF6" w:rsidRPr="00D01CF6" w:rsidRDefault="00D01CF6" w:rsidP="00D01CF6">
      <w:pPr>
        <w:pStyle w:val="a7"/>
        <w:numPr>
          <w:ilvl w:val="0"/>
          <w:numId w:val="8"/>
        </w:numPr>
        <w:ind w:firstLineChars="0"/>
        <w:rPr>
          <w:rFonts w:ascii="微软雅黑" w:eastAsia="微软雅黑" w:hAnsi="微软雅黑"/>
        </w:rPr>
      </w:pPr>
      <w:r w:rsidRPr="00D01CF6">
        <w:rPr>
          <w:rFonts w:ascii="微软雅黑" w:eastAsia="微软雅黑" w:hAnsi="微软雅黑" w:hint="eastAsia"/>
        </w:rPr>
        <w:t>生命科学营销创新论坛</w:t>
      </w:r>
    </w:p>
    <w:p w:rsidR="00D01CF6" w:rsidRPr="00D01CF6" w:rsidRDefault="00D01CF6" w:rsidP="00D01CF6">
      <w:pPr>
        <w:pStyle w:val="a7"/>
        <w:numPr>
          <w:ilvl w:val="0"/>
          <w:numId w:val="8"/>
        </w:numPr>
        <w:ind w:firstLineChars="0"/>
        <w:rPr>
          <w:rFonts w:ascii="微软雅黑" w:eastAsia="微软雅黑" w:hAnsi="微软雅黑"/>
        </w:rPr>
      </w:pPr>
      <w:r w:rsidRPr="00D01CF6">
        <w:rPr>
          <w:rFonts w:ascii="微软雅黑" w:eastAsia="微软雅黑" w:hAnsi="微软雅黑" w:hint="eastAsia"/>
        </w:rPr>
        <w:t>……</w:t>
      </w:r>
    </w:p>
    <w:p w:rsidR="00D01CF6" w:rsidRPr="00D01CF6" w:rsidRDefault="00D01CF6" w:rsidP="00D01CF6">
      <w:pPr>
        <w:rPr>
          <w:rFonts w:ascii="微软雅黑" w:eastAsia="微软雅黑" w:hAnsi="微软雅黑"/>
          <w:sz w:val="18"/>
        </w:rPr>
      </w:pPr>
      <w:r w:rsidRPr="00D01CF6">
        <w:rPr>
          <w:rFonts w:ascii="微软雅黑" w:eastAsia="微软雅黑" w:hAnsi="微软雅黑"/>
          <w:sz w:val="18"/>
        </w:rPr>
        <w:t>*以上论坛主题暂拟，以现场为准</w:t>
      </w:r>
    </w:p>
    <w:p w:rsidR="00BC0E67" w:rsidRPr="00BC0E67" w:rsidRDefault="00BC0E67" w:rsidP="00E05279">
      <w:pPr>
        <w:rPr>
          <w:rFonts w:ascii="微软雅黑" w:eastAsia="微软雅黑" w:hAnsi="微软雅黑"/>
        </w:rPr>
      </w:pPr>
    </w:p>
    <w:p w:rsidR="00E91AAA" w:rsidRPr="00E47CCB" w:rsidRDefault="00E91AAA" w:rsidP="00E91AAA">
      <w:pPr>
        <w:adjustRightInd w:val="0"/>
        <w:snapToGrid w:val="0"/>
        <w:spacing w:line="360" w:lineRule="exact"/>
        <w:rPr>
          <w:rFonts w:ascii="微软雅黑" w:eastAsia="微软雅黑" w:hAnsi="微软雅黑" w:cs="Arial"/>
          <w:b/>
        </w:rPr>
      </w:pPr>
      <w:r w:rsidRPr="00E47CCB">
        <w:rPr>
          <w:rFonts w:ascii="微软雅黑" w:eastAsia="微软雅黑" w:hAnsi="微软雅黑" w:cs="Arial" w:hint="eastAsia"/>
          <w:b/>
        </w:rPr>
        <w:t xml:space="preserve">analytica </w:t>
      </w:r>
      <w:r>
        <w:rPr>
          <w:rFonts w:ascii="微软雅黑" w:eastAsia="微软雅黑" w:hAnsi="微软雅黑" w:cs="Arial" w:hint="eastAsia"/>
          <w:b/>
        </w:rPr>
        <w:t>Shang</w:t>
      </w:r>
      <w:r>
        <w:rPr>
          <w:rFonts w:ascii="微软雅黑" w:eastAsia="微软雅黑" w:hAnsi="微软雅黑" w:cs="Arial"/>
          <w:b/>
        </w:rPr>
        <w:t>hai</w:t>
      </w:r>
      <w:r w:rsidRPr="00E47CCB">
        <w:rPr>
          <w:rFonts w:ascii="微软雅黑" w:eastAsia="微软雅黑" w:hAnsi="微软雅黑" w:cs="Arial" w:hint="eastAsia"/>
          <w:b/>
        </w:rPr>
        <w:t>简介</w:t>
      </w:r>
    </w:p>
    <w:p w:rsidR="00E91AAA" w:rsidRPr="00E47CCB" w:rsidRDefault="00E91AAA" w:rsidP="00E91AAA">
      <w:pPr>
        <w:spacing w:line="360" w:lineRule="exact"/>
        <w:rPr>
          <w:rFonts w:ascii="微软雅黑" w:eastAsia="微软雅黑" w:hAnsi="微软雅黑" w:cs="Arial"/>
        </w:rPr>
      </w:pPr>
      <w:r w:rsidRPr="00E47CCB">
        <w:rPr>
          <w:rFonts w:ascii="微软雅黑" w:eastAsia="微软雅黑" w:hAnsi="微软雅黑" w:cs="Arial"/>
        </w:rPr>
        <w:t xml:space="preserve">慕尼黑上海分析生化展（analytica </w:t>
      </w:r>
      <w:r>
        <w:rPr>
          <w:rFonts w:ascii="微软雅黑" w:eastAsia="微软雅黑" w:hAnsi="微软雅黑" w:cs="Arial"/>
        </w:rPr>
        <w:t>Shanghai</w:t>
      </w:r>
      <w:r w:rsidRPr="00E47CCB">
        <w:rPr>
          <w:rFonts w:ascii="微软雅黑" w:eastAsia="微软雅黑" w:hAnsi="微软雅黑" w:cs="Arial"/>
        </w:rPr>
        <w:t>）是世界分析、实验室技术和生化技术领域的旗舰盛会analytica的在华子展。凭借</w:t>
      </w:r>
      <w:r w:rsidRPr="00E47CCB">
        <w:rPr>
          <w:rFonts w:ascii="微软雅黑" w:eastAsia="微软雅黑" w:hAnsi="微软雅黑" w:cs="Arial" w:hint="eastAsia"/>
        </w:rPr>
        <w:t>着</w:t>
      </w:r>
      <w:r w:rsidRPr="00E47CCB">
        <w:rPr>
          <w:rFonts w:ascii="微软雅黑" w:eastAsia="微软雅黑" w:hAnsi="微软雅黑" w:cs="Arial"/>
        </w:rPr>
        <w:t xml:space="preserve">analytica的国际品牌，吸引了来自全球主要工业国家的分析、诊断、实验室技术和生化技术领域的厂商。自2002年成功举办以来，analytica </w:t>
      </w:r>
      <w:r w:rsidR="00812CC8">
        <w:rPr>
          <w:rFonts w:ascii="微软雅黑" w:eastAsia="微软雅黑" w:hAnsi="微软雅黑" w:cs="Arial"/>
        </w:rPr>
        <w:t>Shanghai</w:t>
      </w:r>
      <w:r w:rsidRPr="00E47CCB">
        <w:rPr>
          <w:rFonts w:ascii="微软雅黑" w:eastAsia="微软雅黑" w:hAnsi="微软雅黑" w:cs="Arial"/>
        </w:rPr>
        <w:t>已经成为中国乃至亚洲重要的分析、实验室技术和生化技术领域的专业博览会和网络平台。</w:t>
      </w:r>
    </w:p>
    <w:p w:rsidR="00E91AAA" w:rsidRPr="00E47CCB" w:rsidRDefault="00E91AAA" w:rsidP="00E91AAA">
      <w:pPr>
        <w:spacing w:line="360" w:lineRule="exact"/>
        <w:rPr>
          <w:rFonts w:ascii="微软雅黑" w:eastAsia="微软雅黑" w:hAnsi="微软雅黑" w:cs="Arial"/>
        </w:rPr>
      </w:pPr>
    </w:p>
    <w:p w:rsidR="00E91AAA" w:rsidRDefault="00E91AAA" w:rsidP="00E91AAA">
      <w:pPr>
        <w:spacing w:line="360" w:lineRule="exact"/>
        <w:rPr>
          <w:rFonts w:ascii="微软雅黑" w:eastAsia="微软雅黑" w:hAnsi="微软雅黑" w:cs="Arial"/>
        </w:rPr>
      </w:pPr>
      <w:r w:rsidRPr="00E47CCB">
        <w:rPr>
          <w:rFonts w:ascii="微软雅黑" w:eastAsia="微软雅黑" w:hAnsi="微软雅黑" w:cs="Arial"/>
        </w:rPr>
        <w:t xml:space="preserve">analytica </w:t>
      </w:r>
      <w:r>
        <w:rPr>
          <w:rFonts w:ascii="微软雅黑" w:eastAsia="微软雅黑" w:hAnsi="微软雅黑" w:cs="Arial"/>
        </w:rPr>
        <w:t>Shanghai</w:t>
      </w:r>
      <w:r w:rsidRPr="00E47CCB">
        <w:rPr>
          <w:rFonts w:ascii="微软雅黑" w:eastAsia="微软雅黑" w:hAnsi="微软雅黑" w:cs="Arial"/>
        </w:rPr>
        <w:t>慕尼黑上海分析生化展是analytica全球网络的一部分。该网络涵盖了analytica慕尼黑国际分析生化博览会、</w:t>
      </w:r>
      <w:r>
        <w:rPr>
          <w:rFonts w:ascii="微软雅黑" w:eastAsia="微软雅黑" w:hAnsi="微软雅黑" w:cs="Arial" w:hint="eastAsia"/>
        </w:rPr>
        <w:t>ana</w:t>
      </w:r>
      <w:r>
        <w:rPr>
          <w:rFonts w:ascii="微软雅黑" w:eastAsia="微软雅黑" w:hAnsi="微软雅黑" w:cs="Arial"/>
        </w:rPr>
        <w:t xml:space="preserve">lytica USA </w:t>
      </w:r>
      <w:r>
        <w:rPr>
          <w:rFonts w:ascii="微软雅黑" w:eastAsia="微软雅黑" w:hAnsi="微软雅黑" w:cs="Arial" w:hint="eastAsia"/>
        </w:rPr>
        <w:t>美国国际分析生化博览会、</w:t>
      </w:r>
      <w:r w:rsidRPr="00E47CCB">
        <w:rPr>
          <w:rFonts w:ascii="微软雅黑" w:eastAsia="微软雅黑" w:hAnsi="微软雅黑" w:cs="Arial"/>
        </w:rPr>
        <w:t xml:space="preserve">analytica </w:t>
      </w:r>
      <w:r w:rsidR="00812CC8">
        <w:rPr>
          <w:rFonts w:ascii="微软雅黑" w:eastAsia="微软雅黑" w:hAnsi="微软雅黑" w:cs="Arial"/>
        </w:rPr>
        <w:t xml:space="preserve">Shanghai </w:t>
      </w:r>
      <w:r w:rsidRPr="00E47CCB">
        <w:rPr>
          <w:rFonts w:ascii="微软雅黑" w:eastAsia="微软雅黑" w:hAnsi="微软雅黑" w:cs="Arial"/>
        </w:rPr>
        <w:t xml:space="preserve">慕尼黑上海分析生化展、analytica </w:t>
      </w:r>
      <w:r>
        <w:rPr>
          <w:rFonts w:ascii="微软雅黑" w:eastAsia="微软雅黑" w:hAnsi="微软雅黑" w:cs="Arial" w:hint="eastAsia"/>
        </w:rPr>
        <w:t>lab</w:t>
      </w:r>
      <w:r w:rsidRPr="00E47CCB">
        <w:rPr>
          <w:rFonts w:ascii="微软雅黑" w:eastAsia="微软雅黑" w:hAnsi="微软雅黑" w:cs="Arial"/>
        </w:rPr>
        <w:t xml:space="preserve"> India印度国际分析生化博览会、analytica Vietnam越南国际分析生化博览会以及analytica Lab Africa南非国际分析生化博览会。更多以上展会及同期活动信息，请访问：</w:t>
      </w:r>
      <w:r>
        <w:rPr>
          <w:rFonts w:ascii="等线" w:eastAsia="宋体" w:hAnsi="等线" w:cs="宋体"/>
        </w:rPr>
        <w:fldChar w:fldCharType="begin"/>
      </w:r>
      <w:r>
        <w:instrText xml:space="preserve"> HYPERLINK "http://www.analytica.de" </w:instrText>
      </w:r>
      <w:r>
        <w:rPr>
          <w:rFonts w:ascii="等线" w:eastAsia="宋体" w:hAnsi="等线" w:cs="宋体"/>
        </w:rPr>
        <w:fldChar w:fldCharType="separate"/>
      </w:r>
      <w:r w:rsidRPr="00E47CCB">
        <w:rPr>
          <w:rStyle w:val="a8"/>
          <w:rFonts w:ascii="微软雅黑" w:eastAsia="微软雅黑" w:hAnsi="微软雅黑" w:cs="Arial"/>
        </w:rPr>
        <w:t>www.analytica.de</w:t>
      </w:r>
      <w:r>
        <w:rPr>
          <w:rStyle w:val="a8"/>
          <w:rFonts w:ascii="微软雅黑" w:eastAsia="微软雅黑" w:hAnsi="微软雅黑" w:cs="Arial"/>
        </w:rPr>
        <w:fldChar w:fldCharType="end"/>
      </w:r>
      <w:r w:rsidRPr="00E47CCB">
        <w:rPr>
          <w:rFonts w:ascii="微软雅黑" w:eastAsia="微软雅黑" w:hAnsi="微软雅黑" w:cs="Arial"/>
        </w:rPr>
        <w:t>。</w:t>
      </w:r>
    </w:p>
    <w:p w:rsidR="00E91AAA" w:rsidRDefault="00E91AAA" w:rsidP="00E91AAA">
      <w:pPr>
        <w:spacing w:line="360" w:lineRule="exact"/>
        <w:rPr>
          <w:rFonts w:ascii="微软雅黑" w:eastAsia="微软雅黑" w:hAnsi="微软雅黑" w:cs="Arial"/>
        </w:rPr>
      </w:pPr>
    </w:p>
    <w:p w:rsidR="00E91AAA" w:rsidRPr="00E47CCB" w:rsidRDefault="00E91AAA" w:rsidP="00E91AAA">
      <w:pPr>
        <w:spacing w:line="360" w:lineRule="exact"/>
        <w:rPr>
          <w:rFonts w:ascii="微软雅黑" w:eastAsia="微软雅黑" w:hAnsi="微软雅黑" w:cs="Arial"/>
        </w:rPr>
      </w:pPr>
    </w:p>
    <w:p w:rsidR="00E91AAA" w:rsidRPr="00E47CCB" w:rsidRDefault="00E91AAA" w:rsidP="00E91AAA">
      <w:pPr>
        <w:adjustRightInd w:val="0"/>
        <w:snapToGrid w:val="0"/>
        <w:spacing w:line="360" w:lineRule="exact"/>
        <w:rPr>
          <w:rFonts w:ascii="微软雅黑" w:eastAsia="微软雅黑" w:hAnsi="微软雅黑" w:cs="Arial"/>
          <w:b/>
        </w:rPr>
      </w:pPr>
      <w:r w:rsidRPr="00E47CCB">
        <w:rPr>
          <w:rFonts w:ascii="微软雅黑" w:eastAsia="微软雅黑" w:hAnsi="微软雅黑" w:cs="Arial" w:hint="eastAsia"/>
          <w:b/>
        </w:rPr>
        <w:t>慕尼黑博览集团</w:t>
      </w:r>
    </w:p>
    <w:p w:rsidR="00E91AAA" w:rsidRDefault="00B17617" w:rsidP="00E91AAA">
      <w:pPr>
        <w:adjustRightInd w:val="0"/>
        <w:snapToGrid w:val="0"/>
        <w:spacing w:line="360" w:lineRule="exact"/>
        <w:rPr>
          <w:rFonts w:ascii="微软雅黑" w:eastAsia="微软雅黑" w:hAnsi="微软雅黑" w:cs="Arial"/>
        </w:rPr>
      </w:pPr>
      <w:r w:rsidRPr="00B17617">
        <w:rPr>
          <w:rFonts w:ascii="微软雅黑" w:eastAsia="微软雅黑" w:hAnsi="微软雅黑" w:cs="Arial" w:hint="eastAsia"/>
        </w:rPr>
        <w:t>作为知名的全球性展览公司，慕尼黑博览集团在其全球约</w:t>
      </w:r>
      <w:r w:rsidRPr="00B17617">
        <w:rPr>
          <w:rFonts w:ascii="微软雅黑" w:eastAsia="微软雅黑" w:hAnsi="微软雅黑" w:cs="Arial"/>
        </w:rPr>
        <w:t>90个品牌博览会上呈现未来图景，集团业务范围涉及资本产品、消费品及高新科技三大领域，其中包括</w:t>
      </w:r>
      <w:proofErr w:type="spellStart"/>
      <w:r w:rsidRPr="00B17617">
        <w:rPr>
          <w:rFonts w:ascii="微软雅黑" w:eastAsia="微软雅黑" w:hAnsi="微软雅黑" w:cs="Arial"/>
        </w:rPr>
        <w:t>bauma</w:t>
      </w:r>
      <w:proofErr w:type="spellEnd"/>
      <w:r w:rsidRPr="00B17617">
        <w:rPr>
          <w:rFonts w:ascii="微软雅黑" w:eastAsia="微软雅黑" w:hAnsi="微软雅黑" w:cs="Arial"/>
        </w:rPr>
        <w:t>、BAU、IFAT和electronica等14个全球旗舰性的行业盛会，IAA MOBILITY等合办活动，以及众多承办活动。依托全球化的布局网络，集团目前在德国及海外拥有1,200名员工，旗下各类专业博览会遍及中国、印度、巴西、南非、土耳其、新加坡、越南、中国香港、泰国、美国和沙特阿拉伯等国家和地区。每年在慕尼黑及全球范围内举办150多场活动，吸引约50,000家参展商和约300万名观众齐聚现场，慕尼黑博览集团已然成为推动数十亿欧元购买力的重要经济引擎。</w:t>
      </w:r>
    </w:p>
    <w:p w:rsidR="00E91AAA" w:rsidRDefault="00E91AAA" w:rsidP="00E91AAA">
      <w:pPr>
        <w:adjustRightInd w:val="0"/>
        <w:snapToGrid w:val="0"/>
        <w:spacing w:line="360" w:lineRule="exact"/>
        <w:rPr>
          <w:rFonts w:ascii="微软雅黑" w:eastAsia="微软雅黑" w:hAnsi="微软雅黑" w:cs="Arial"/>
        </w:rPr>
      </w:pPr>
    </w:p>
    <w:p w:rsidR="00E91AAA" w:rsidRPr="00E47CCB" w:rsidRDefault="00E91AAA" w:rsidP="00E91AAA">
      <w:pPr>
        <w:adjustRightInd w:val="0"/>
        <w:snapToGrid w:val="0"/>
        <w:spacing w:line="360" w:lineRule="exact"/>
        <w:rPr>
          <w:rFonts w:ascii="微软雅黑" w:eastAsia="微软雅黑" w:hAnsi="微软雅黑" w:cs="Arial"/>
        </w:rPr>
      </w:pPr>
    </w:p>
    <w:tbl>
      <w:tblPr>
        <w:tblpPr w:leftFromText="180" w:rightFromText="180" w:vertAnchor="text" w:horzAnchor="margin" w:tblpY="202"/>
        <w:tblW w:w="9315" w:type="dxa"/>
        <w:tblLayout w:type="fixed"/>
        <w:tblLook w:val="0000" w:firstRow="0" w:lastRow="0" w:firstColumn="0" w:lastColumn="0" w:noHBand="0" w:noVBand="0"/>
      </w:tblPr>
      <w:tblGrid>
        <w:gridCol w:w="4978"/>
        <w:gridCol w:w="4337"/>
      </w:tblGrid>
      <w:tr w:rsidR="00E91AAA" w:rsidRPr="00E47CCB" w:rsidTr="003E044F">
        <w:tc>
          <w:tcPr>
            <w:tcW w:w="4978" w:type="dxa"/>
          </w:tcPr>
          <w:p w:rsidR="00E91AAA" w:rsidRPr="00E47CCB" w:rsidRDefault="00E91AAA" w:rsidP="003E044F">
            <w:pPr>
              <w:adjustRightInd w:val="0"/>
              <w:snapToGrid w:val="0"/>
              <w:spacing w:line="360" w:lineRule="exact"/>
              <w:rPr>
                <w:rFonts w:ascii="微软雅黑" w:eastAsia="微软雅黑" w:hAnsi="微软雅黑" w:cs="Arial"/>
                <w:b/>
              </w:rPr>
            </w:pPr>
            <w:r w:rsidRPr="00E47CCB">
              <w:rPr>
                <w:rFonts w:ascii="微软雅黑" w:eastAsia="微软雅黑" w:hAnsi="微软雅黑" w:cs="Arial" w:hint="eastAsia"/>
                <w:b/>
              </w:rPr>
              <w:t>参展联系</w:t>
            </w:r>
            <w:r w:rsidRPr="00E47CCB">
              <w:rPr>
                <w:rFonts w:ascii="微软雅黑" w:eastAsia="微软雅黑" w:hAnsi="微软雅黑" w:cs="Arial" w:hint="eastAsia"/>
                <w:b/>
                <w:lang w:val="it-IT"/>
              </w:rPr>
              <w:t>：</w:t>
            </w:r>
          </w:p>
        </w:tc>
        <w:tc>
          <w:tcPr>
            <w:tcW w:w="4337" w:type="dxa"/>
          </w:tcPr>
          <w:p w:rsidR="00E91AAA" w:rsidRPr="00E47CCB" w:rsidRDefault="00E91AAA" w:rsidP="003E044F">
            <w:pPr>
              <w:spacing w:line="360" w:lineRule="exact"/>
              <w:jc w:val="left"/>
              <w:rPr>
                <w:rFonts w:ascii="微软雅黑" w:eastAsia="微软雅黑" w:hAnsi="微软雅黑" w:cs="Arial"/>
              </w:rPr>
            </w:pPr>
            <w:r w:rsidRPr="00E47CCB">
              <w:rPr>
                <w:rFonts w:ascii="微软雅黑" w:eastAsia="微软雅黑" w:hAnsi="微软雅黑" w:cs="Arial" w:hint="eastAsia"/>
                <w:b/>
              </w:rPr>
              <w:t>媒体联系：</w:t>
            </w:r>
            <w:r w:rsidRPr="00E47CCB">
              <w:rPr>
                <w:rFonts w:ascii="微软雅黑" w:eastAsia="微软雅黑" w:hAnsi="微软雅黑" w:cs="Arial"/>
                <w:b/>
              </w:rPr>
              <w:t xml:space="preserve"> </w:t>
            </w:r>
          </w:p>
        </w:tc>
      </w:tr>
      <w:tr w:rsidR="00E91AAA" w:rsidRPr="00E47CCB" w:rsidTr="003E044F">
        <w:tc>
          <w:tcPr>
            <w:tcW w:w="4978" w:type="dxa"/>
          </w:tcPr>
          <w:p w:rsidR="00E91AAA" w:rsidRPr="00E47CCB" w:rsidRDefault="00E91AAA" w:rsidP="003E044F">
            <w:pPr>
              <w:adjustRightInd w:val="0"/>
              <w:snapToGrid w:val="0"/>
              <w:spacing w:line="360" w:lineRule="exact"/>
              <w:rPr>
                <w:rFonts w:ascii="微软雅黑" w:eastAsia="微软雅黑" w:hAnsi="微软雅黑" w:cs="Arial"/>
              </w:rPr>
            </w:pPr>
            <w:r w:rsidRPr="00E47CCB">
              <w:rPr>
                <w:rFonts w:ascii="微软雅黑" w:eastAsia="微软雅黑" w:hAnsi="微软雅黑" w:cs="Arial" w:hint="eastAsia"/>
              </w:rPr>
              <w:t>慕尼黑展览（上海）有限公司</w:t>
            </w:r>
          </w:p>
        </w:tc>
        <w:tc>
          <w:tcPr>
            <w:tcW w:w="4337" w:type="dxa"/>
          </w:tcPr>
          <w:p w:rsidR="00E91AAA" w:rsidRPr="00E47CCB" w:rsidRDefault="00E91AAA" w:rsidP="003E044F">
            <w:pPr>
              <w:spacing w:line="360" w:lineRule="exact"/>
              <w:jc w:val="left"/>
              <w:rPr>
                <w:rFonts w:ascii="微软雅黑" w:eastAsia="微软雅黑" w:hAnsi="微软雅黑" w:cs="Arial"/>
              </w:rPr>
            </w:pPr>
            <w:r w:rsidRPr="00E47CCB">
              <w:rPr>
                <w:rFonts w:ascii="微软雅黑" w:eastAsia="微软雅黑" w:hAnsi="微软雅黑" w:cs="Arial" w:hint="eastAsia"/>
              </w:rPr>
              <w:t>慕尼黑展览（上海）有限公司</w:t>
            </w:r>
          </w:p>
        </w:tc>
      </w:tr>
      <w:tr w:rsidR="00E91AAA" w:rsidRPr="00E47CCB" w:rsidTr="003E044F">
        <w:tc>
          <w:tcPr>
            <w:tcW w:w="4978" w:type="dxa"/>
          </w:tcPr>
          <w:p w:rsidR="00E91AAA" w:rsidRPr="00E47CCB" w:rsidRDefault="00E91AAA" w:rsidP="003E044F">
            <w:pPr>
              <w:adjustRightInd w:val="0"/>
              <w:snapToGrid w:val="0"/>
              <w:spacing w:line="360" w:lineRule="exact"/>
              <w:rPr>
                <w:rFonts w:ascii="微软雅黑" w:eastAsia="微软雅黑" w:hAnsi="微软雅黑" w:cs="Arial"/>
              </w:rPr>
            </w:pPr>
            <w:r w:rsidRPr="00E47CCB">
              <w:rPr>
                <w:rFonts w:ascii="微软雅黑" w:eastAsia="微软雅黑" w:hAnsi="微软雅黑" w:cs="Arial" w:hint="eastAsia"/>
                <w:lang w:val="it-IT"/>
              </w:rPr>
              <w:lastRenderedPageBreak/>
              <w:t>电话：</w:t>
            </w:r>
            <w:r w:rsidRPr="005D721B">
              <w:rPr>
                <w:rFonts w:ascii="微软雅黑" w:eastAsia="微软雅黑" w:hAnsi="微软雅黑" w:cs="Arial"/>
                <w:lang w:val="it-IT"/>
              </w:rPr>
              <w:t>+86-21-2020 5</w:t>
            </w:r>
            <w:r>
              <w:rPr>
                <w:rFonts w:ascii="微软雅黑" w:eastAsia="微软雅黑" w:hAnsi="微软雅黑" w:cs="Arial" w:hint="eastAsia"/>
                <w:lang w:val="it-IT"/>
              </w:rPr>
              <w:t>516</w:t>
            </w:r>
          </w:p>
        </w:tc>
        <w:tc>
          <w:tcPr>
            <w:tcW w:w="4337" w:type="dxa"/>
          </w:tcPr>
          <w:p w:rsidR="00E91AAA" w:rsidRPr="00E47CCB" w:rsidRDefault="00E91AAA" w:rsidP="003E044F">
            <w:pPr>
              <w:spacing w:line="360" w:lineRule="exact"/>
              <w:jc w:val="left"/>
              <w:rPr>
                <w:rFonts w:ascii="微软雅黑" w:eastAsia="微软雅黑" w:hAnsi="微软雅黑" w:cs="Arial"/>
              </w:rPr>
            </w:pPr>
            <w:r w:rsidRPr="00E47CCB">
              <w:rPr>
                <w:rFonts w:ascii="微软雅黑" w:eastAsia="微软雅黑" w:hAnsi="微软雅黑" w:cs="Arial" w:hint="eastAsia"/>
              </w:rPr>
              <w:t>电话：</w:t>
            </w:r>
            <w:r w:rsidRPr="005D721B">
              <w:rPr>
                <w:rFonts w:ascii="微软雅黑" w:eastAsia="微软雅黑" w:hAnsi="微软雅黑" w:cs="Arial"/>
              </w:rPr>
              <w:t>+86-21-2020 5629</w:t>
            </w:r>
          </w:p>
        </w:tc>
      </w:tr>
      <w:tr w:rsidR="00E91AAA" w:rsidRPr="00BA3D1C" w:rsidTr="003E044F">
        <w:tc>
          <w:tcPr>
            <w:tcW w:w="4978" w:type="dxa"/>
          </w:tcPr>
          <w:p w:rsidR="00E91AAA" w:rsidRPr="00E47CCB" w:rsidRDefault="00E91AAA" w:rsidP="003E044F">
            <w:pPr>
              <w:adjustRightInd w:val="0"/>
              <w:snapToGrid w:val="0"/>
              <w:spacing w:line="360" w:lineRule="exact"/>
              <w:rPr>
                <w:rFonts w:ascii="微软雅黑" w:eastAsia="微软雅黑" w:hAnsi="微软雅黑" w:cs="Arial"/>
              </w:rPr>
            </w:pPr>
            <w:r w:rsidRPr="00E47CCB">
              <w:rPr>
                <w:rFonts w:ascii="微软雅黑" w:eastAsia="微软雅黑" w:hAnsi="微软雅黑" w:cs="Arial"/>
                <w:lang w:val="it-IT"/>
              </w:rPr>
              <w:t>E-mail</w:t>
            </w:r>
            <w:r w:rsidRPr="00E47CCB">
              <w:rPr>
                <w:rFonts w:ascii="微软雅黑" w:eastAsia="微软雅黑" w:hAnsi="微软雅黑" w:cs="Arial" w:hint="eastAsia"/>
                <w:lang w:val="it-IT"/>
              </w:rPr>
              <w:t>：</w:t>
            </w:r>
            <w:r w:rsidRPr="005D721B">
              <w:rPr>
                <w:rFonts w:ascii="微软雅黑" w:eastAsia="微软雅黑" w:hAnsi="微软雅黑" w:cs="Arial"/>
                <w:lang w:val="it-IT"/>
              </w:rPr>
              <w:t>ac@mm-sh.com</w:t>
            </w:r>
          </w:p>
        </w:tc>
        <w:tc>
          <w:tcPr>
            <w:tcW w:w="4337" w:type="dxa"/>
          </w:tcPr>
          <w:p w:rsidR="00E91AAA" w:rsidRPr="00E47CCB" w:rsidRDefault="00E91AAA" w:rsidP="003E044F">
            <w:pPr>
              <w:spacing w:line="360" w:lineRule="exact"/>
              <w:jc w:val="left"/>
              <w:rPr>
                <w:rFonts w:ascii="微软雅黑" w:eastAsia="微软雅黑" w:hAnsi="微软雅黑"/>
              </w:rPr>
            </w:pPr>
            <w:r w:rsidRPr="00E47CCB">
              <w:rPr>
                <w:rFonts w:ascii="微软雅黑" w:eastAsia="微软雅黑" w:hAnsi="微软雅黑" w:cs="Arial"/>
                <w:lang w:val="it-IT"/>
              </w:rPr>
              <w:t>E-Mail</w:t>
            </w:r>
            <w:r w:rsidRPr="00E47CCB">
              <w:rPr>
                <w:rFonts w:ascii="微软雅黑" w:eastAsia="微软雅黑" w:hAnsi="微软雅黑" w:cs="Arial" w:hint="eastAsia"/>
                <w:lang w:val="it-IT"/>
              </w:rPr>
              <w:t>：freda</w:t>
            </w:r>
            <w:r w:rsidRPr="00E47CCB">
              <w:rPr>
                <w:rFonts w:ascii="微软雅黑" w:eastAsia="微软雅黑" w:hAnsi="微软雅黑" w:cs="Arial"/>
                <w:lang w:val="it-IT"/>
              </w:rPr>
              <w:t>.shen@mm-sh.com</w:t>
            </w:r>
          </w:p>
        </w:tc>
      </w:tr>
    </w:tbl>
    <w:p w:rsidR="00E91AAA" w:rsidRPr="00E47CCB" w:rsidRDefault="00E91AAA" w:rsidP="00E91AAA">
      <w:pPr>
        <w:spacing w:line="20" w:lineRule="exact"/>
        <w:jc w:val="left"/>
        <w:rPr>
          <w:rFonts w:ascii="微软雅黑" w:eastAsia="微软雅黑" w:hAnsi="微软雅黑"/>
          <w:lang w:val="it-IT"/>
        </w:rPr>
      </w:pPr>
    </w:p>
    <w:p w:rsidR="00E91AAA" w:rsidRPr="00C85A52" w:rsidRDefault="00E91AAA" w:rsidP="00E91AAA">
      <w:pPr>
        <w:adjustRightInd w:val="0"/>
        <w:snapToGrid w:val="0"/>
        <w:spacing w:line="360" w:lineRule="auto"/>
        <w:rPr>
          <w:rFonts w:ascii="Times New Roman" w:eastAsia="微软雅黑" w:hAnsi="Times New Roman" w:cs="Times New Roman"/>
          <w:noProof/>
          <w:color w:val="FF0000"/>
          <w:lang w:val="it-IT"/>
        </w:rPr>
      </w:pPr>
    </w:p>
    <w:p w:rsidR="00CF6E44" w:rsidRPr="00E91AAA" w:rsidRDefault="00CF6E44" w:rsidP="00BC0E67">
      <w:pPr>
        <w:rPr>
          <w:rFonts w:ascii="微软雅黑" w:eastAsia="微软雅黑" w:hAnsi="微软雅黑"/>
          <w:lang w:val="it-IT"/>
        </w:rPr>
      </w:pPr>
    </w:p>
    <w:sectPr w:rsidR="00CF6E44" w:rsidRPr="00E91AAA">
      <w:headerReference w:type="default" r:id="rId1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05279" w:rsidRDefault="00E05279" w:rsidP="00E05279">
      <w:r>
        <w:separator/>
      </w:r>
    </w:p>
  </w:endnote>
  <w:endnote w:type="continuationSeparator" w:id="0">
    <w:p w:rsidR="00E05279" w:rsidRDefault="00E05279" w:rsidP="00E052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05279" w:rsidRDefault="00E05279" w:rsidP="00E05279">
      <w:r>
        <w:separator/>
      </w:r>
    </w:p>
  </w:footnote>
  <w:footnote w:type="continuationSeparator" w:id="0">
    <w:p w:rsidR="00E05279" w:rsidRDefault="00E05279" w:rsidP="00E052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6E44" w:rsidRDefault="00E91AAA" w:rsidP="00E91AAA">
    <w:pPr>
      <w:pStyle w:val="a3"/>
      <w:jc w:val="both"/>
    </w:pPr>
    <w:r>
      <w:rPr>
        <w:noProof/>
      </w:rPr>
      <w:drawing>
        <wp:inline distT="0" distB="0" distL="0" distR="0">
          <wp:extent cx="5274310" cy="626110"/>
          <wp:effectExtent l="0" t="0" r="2540" b="2540"/>
          <wp:docPr id="9" name="图片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26aC_LOGO_1440x170_260325_C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74310" cy="6261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D1D35"/>
    <w:multiLevelType w:val="hybridMultilevel"/>
    <w:tmpl w:val="CF4E82D6"/>
    <w:lvl w:ilvl="0" w:tplc="23CC96CE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BA0250A"/>
    <w:multiLevelType w:val="hybridMultilevel"/>
    <w:tmpl w:val="7A0E02B2"/>
    <w:lvl w:ilvl="0" w:tplc="04090009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27B03215"/>
    <w:multiLevelType w:val="hybridMultilevel"/>
    <w:tmpl w:val="365E23B8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2FBD2398"/>
    <w:multiLevelType w:val="hybridMultilevel"/>
    <w:tmpl w:val="0C5EC5D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4F3E541B"/>
    <w:multiLevelType w:val="hybridMultilevel"/>
    <w:tmpl w:val="9DC2C0B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7D6B3CDF"/>
    <w:multiLevelType w:val="hybridMultilevel"/>
    <w:tmpl w:val="F9027D08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7DFE426D"/>
    <w:multiLevelType w:val="hybridMultilevel"/>
    <w:tmpl w:val="2BCEE1A0"/>
    <w:lvl w:ilvl="0" w:tplc="04090009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7FD90040"/>
    <w:multiLevelType w:val="hybridMultilevel"/>
    <w:tmpl w:val="936C132E"/>
    <w:lvl w:ilvl="0" w:tplc="04090009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1"/>
  </w:num>
  <w:num w:numId="4">
    <w:abstractNumId w:val="0"/>
  </w:num>
  <w:num w:numId="5">
    <w:abstractNumId w:val="5"/>
  </w:num>
  <w:num w:numId="6">
    <w:abstractNumId w:val="6"/>
  </w:num>
  <w:num w:numId="7">
    <w:abstractNumId w:val="2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5140"/>
    <w:rsid w:val="00060D04"/>
    <w:rsid w:val="00112686"/>
    <w:rsid w:val="00363536"/>
    <w:rsid w:val="00375449"/>
    <w:rsid w:val="003D2985"/>
    <w:rsid w:val="004D36FF"/>
    <w:rsid w:val="006044D9"/>
    <w:rsid w:val="00627FBA"/>
    <w:rsid w:val="00695D95"/>
    <w:rsid w:val="007012E1"/>
    <w:rsid w:val="00812CC8"/>
    <w:rsid w:val="008544FC"/>
    <w:rsid w:val="0086216B"/>
    <w:rsid w:val="00863258"/>
    <w:rsid w:val="00AB0ACE"/>
    <w:rsid w:val="00B17617"/>
    <w:rsid w:val="00BC0E67"/>
    <w:rsid w:val="00C7514A"/>
    <w:rsid w:val="00CC5140"/>
    <w:rsid w:val="00CF6E44"/>
    <w:rsid w:val="00D01CF6"/>
    <w:rsid w:val="00E05279"/>
    <w:rsid w:val="00E91AAA"/>
    <w:rsid w:val="00F37277"/>
    <w:rsid w:val="00F91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  <w14:docId w14:val="044A7F61"/>
  <w15:chartTrackingRefBased/>
  <w15:docId w15:val="{D0DC6801-528C-4561-A252-84E1855D09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052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E05279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E052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E05279"/>
    <w:rPr>
      <w:sz w:val="18"/>
      <w:szCs w:val="18"/>
    </w:rPr>
  </w:style>
  <w:style w:type="paragraph" w:styleId="a7">
    <w:name w:val="List Paragraph"/>
    <w:basedOn w:val="a"/>
    <w:uiPriority w:val="34"/>
    <w:qFormat/>
    <w:rsid w:val="00BC0E67"/>
    <w:pPr>
      <w:ind w:firstLineChars="200" w:firstLine="420"/>
    </w:pPr>
  </w:style>
  <w:style w:type="character" w:styleId="a8">
    <w:name w:val="Hyperlink"/>
    <w:qFormat/>
    <w:rsid w:val="00E91AAA"/>
    <w:rPr>
      <w:color w:val="0000FF"/>
      <w:u w:val="single"/>
    </w:rPr>
  </w:style>
  <w:style w:type="table" w:styleId="a9">
    <w:name w:val="Table Grid"/>
    <w:basedOn w:val="a1"/>
    <w:uiPriority w:val="39"/>
    <w:rsid w:val="00695D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Strong"/>
    <w:basedOn w:val="a0"/>
    <w:uiPriority w:val="22"/>
    <w:qFormat/>
    <w:rsid w:val="0086325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6182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s://v.analyticachina.com.cn/XaZbF4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12</Pages>
  <Words>638</Words>
  <Characters>3640</Characters>
  <Application>Microsoft Office Word</Application>
  <DocSecurity>0</DocSecurity>
  <Lines>30</Lines>
  <Paragraphs>8</Paragraphs>
  <ScaleCrop>false</ScaleCrop>
  <Company/>
  <LinksUpToDate>false</LinksUpToDate>
  <CharactersWithSpaces>4270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Freda.Shen</dc:creator>
  <cp:keywords/>
  <dc:description/>
  <cp:lastModifiedBy>Freda.Shen</cp:lastModifiedBy>
  <cp:revision>17</cp:revision>
  <dcterms:created xsi:type="dcterms:W3CDTF">2026-06-02T05:49:00Z</dcterms:created>
  <dcterms:modified xsi:type="dcterms:W3CDTF">2026-07-20T08:30:00Z</dcterms:modified>
</cp:coreProperties>
</file>