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9D8" w:rsidRPr="00907362" w:rsidRDefault="00907362" w:rsidP="00DF483D">
      <w:pPr>
        <w:spacing w:line="360" w:lineRule="exact"/>
        <w:rPr>
          <w:rFonts w:ascii="微软雅黑" w:eastAsia="微软雅黑" w:hAnsi="微软雅黑"/>
          <w:b/>
        </w:rPr>
      </w:pPr>
      <w:r w:rsidRPr="00907362">
        <w:rPr>
          <w:rFonts w:ascii="微软雅黑" w:eastAsia="微软雅黑" w:hAnsi="微软雅黑"/>
          <w:b/>
        </w:rPr>
        <w:t>2026慕尼黑分析生化中国展</w:t>
      </w:r>
      <w:proofErr w:type="gramStart"/>
      <w:r w:rsidRPr="00907362">
        <w:rPr>
          <w:rFonts w:ascii="微软雅黑" w:eastAsia="微软雅黑" w:hAnsi="微软雅黑"/>
          <w:b/>
        </w:rPr>
        <w:t>同期会议</w:t>
      </w:r>
      <w:proofErr w:type="gramEnd"/>
      <w:r w:rsidRPr="00907362">
        <w:rPr>
          <w:rFonts w:ascii="微软雅黑" w:eastAsia="微软雅黑" w:hAnsi="微软雅黑"/>
          <w:b/>
        </w:rPr>
        <w:t>日程出炉！</w:t>
      </w:r>
    </w:p>
    <w:p w:rsidR="00907362" w:rsidRPr="00907362" w:rsidRDefault="00907362" w:rsidP="00DF483D">
      <w:pPr>
        <w:spacing w:line="360" w:lineRule="exact"/>
        <w:rPr>
          <w:rFonts w:ascii="微软雅黑" w:eastAsia="微软雅黑" w:hAnsi="微软雅黑"/>
        </w:rPr>
      </w:pPr>
    </w:p>
    <w:p w:rsidR="004D5857" w:rsidRPr="00D1502F" w:rsidRDefault="00907362" w:rsidP="004D5857">
      <w:pPr>
        <w:spacing w:line="360" w:lineRule="exact"/>
        <w:rPr>
          <w:rFonts w:ascii="微软雅黑" w:eastAsia="微软雅黑" w:hAnsi="微软雅黑"/>
        </w:rPr>
      </w:pPr>
      <w:r w:rsidRPr="00907362">
        <w:rPr>
          <w:rFonts w:ascii="微软雅黑" w:eastAsia="微软雅黑" w:hAnsi="微软雅黑" w:hint="eastAsia"/>
        </w:rPr>
        <w:t>亚洲重要的分析、生化技术、诊断和实验室技术博览会——</w:t>
      </w:r>
      <w:r w:rsidRPr="00907362">
        <w:rPr>
          <w:rFonts w:ascii="微软雅黑" w:eastAsia="微软雅黑" w:hAnsi="微软雅黑"/>
        </w:rPr>
        <w:t>2026慕尼黑分析生化中国展（</w:t>
      </w:r>
      <w:proofErr w:type="spellStart"/>
      <w:r w:rsidRPr="00907362">
        <w:rPr>
          <w:rFonts w:ascii="微软雅黑" w:eastAsia="微软雅黑" w:hAnsi="微软雅黑"/>
        </w:rPr>
        <w:t>analytica</w:t>
      </w:r>
      <w:proofErr w:type="spellEnd"/>
      <w:r w:rsidRPr="00907362">
        <w:rPr>
          <w:rFonts w:ascii="微软雅黑" w:eastAsia="微软雅黑" w:hAnsi="微软雅黑"/>
        </w:rPr>
        <w:t xml:space="preserve"> China 2026）即将于2026年11月16-18日在上海新国际博览中心 N1-N5 &amp; E6-E7馆拉开帷幕。</w:t>
      </w:r>
      <w:r w:rsidR="004D5857" w:rsidRPr="00D1502F">
        <w:rPr>
          <w:rFonts w:ascii="微软雅黑" w:eastAsia="微软雅黑" w:hAnsi="微软雅黑" w:hint="eastAsia"/>
        </w:rPr>
        <w:t>点击链接</w:t>
      </w:r>
      <w:hyperlink r:id="rId8" w:history="1">
        <w:r w:rsidR="004D5857" w:rsidRPr="00D1502F">
          <w:rPr>
            <w:rStyle w:val="a7"/>
            <w:rFonts w:ascii="微软雅黑" w:eastAsia="微软雅黑" w:hAnsi="微软雅黑"/>
          </w:rPr>
          <w:t>https://v.analyticachina.com.cn/XaZbF4</w:t>
        </w:r>
      </w:hyperlink>
      <w:r w:rsidR="004D5857" w:rsidRPr="00D1502F">
        <w:rPr>
          <w:rFonts w:ascii="微软雅黑" w:eastAsia="微软雅黑" w:hAnsi="微软雅黑"/>
        </w:rPr>
        <w:t>，即刻进行</w:t>
      </w:r>
      <w:r w:rsidR="004D5857" w:rsidRPr="00D1502F">
        <w:rPr>
          <w:rFonts w:ascii="微软雅黑" w:eastAsia="微软雅黑" w:hAnsi="微软雅黑" w:hint="eastAsia"/>
        </w:rPr>
        <w:t>观众预登记</w:t>
      </w:r>
      <w:r w:rsidR="004D5857" w:rsidRPr="00D1502F">
        <w:rPr>
          <w:rFonts w:ascii="微软雅黑" w:eastAsia="微软雅黑" w:hAnsi="微软雅黑"/>
        </w:rPr>
        <w:t>。</w:t>
      </w:r>
    </w:p>
    <w:p w:rsidR="00907362" w:rsidRPr="004D5857" w:rsidRDefault="00907362" w:rsidP="00907362">
      <w:pPr>
        <w:spacing w:line="360" w:lineRule="exact"/>
        <w:rPr>
          <w:rFonts w:ascii="微软雅黑" w:eastAsia="微软雅黑" w:hAnsi="微软雅黑"/>
        </w:rPr>
      </w:pPr>
    </w:p>
    <w:p w:rsidR="00907362" w:rsidRPr="00907362" w:rsidRDefault="00907362" w:rsidP="00907362">
      <w:pPr>
        <w:spacing w:line="360" w:lineRule="exact"/>
        <w:rPr>
          <w:rFonts w:ascii="微软雅黑" w:eastAsia="微软雅黑" w:hAnsi="微软雅黑"/>
        </w:rPr>
      </w:pPr>
    </w:p>
    <w:p w:rsidR="00162449" w:rsidRPr="00907362" w:rsidRDefault="00907362" w:rsidP="00907362">
      <w:pPr>
        <w:spacing w:line="360" w:lineRule="exact"/>
        <w:rPr>
          <w:rFonts w:ascii="微软雅黑" w:eastAsia="微软雅黑" w:hAnsi="微软雅黑"/>
        </w:rPr>
      </w:pPr>
      <w:r w:rsidRPr="00907362">
        <w:rPr>
          <w:rFonts w:ascii="微软雅黑" w:eastAsia="微软雅黑" w:hAnsi="微软雅黑" w:hint="eastAsia"/>
        </w:rPr>
        <w:t>展会同期配套十余场行业论坛，覆盖分析化学、制药实验室、实验室建设、转化医学、生命科学、材料科学等核心赛道，汇聚学界与产业界优秀专家，共探行业前沿趋势。这份会议日程指南，建议提前收藏，精准规划你的参会行程！</w:t>
      </w:r>
    </w:p>
    <w:p w:rsidR="00162449" w:rsidRPr="00907362" w:rsidRDefault="00162449" w:rsidP="00162449">
      <w:pPr>
        <w:spacing w:line="360" w:lineRule="exact"/>
        <w:rPr>
          <w:rFonts w:ascii="微软雅黑" w:eastAsia="微软雅黑" w:hAnsi="微软雅黑"/>
        </w:rPr>
      </w:pPr>
    </w:p>
    <w:p w:rsidR="004D5857" w:rsidRDefault="004D5857" w:rsidP="00162449">
      <w:pPr>
        <w:spacing w:line="360" w:lineRule="exact"/>
        <w:jc w:val="center"/>
        <w:rPr>
          <w:rFonts w:ascii="微软雅黑" w:eastAsia="微软雅黑" w:hAnsi="微软雅黑"/>
        </w:rPr>
      </w:pPr>
      <w:r w:rsidRPr="00D1502F">
        <w:rPr>
          <w:rFonts w:ascii="微软雅黑" w:eastAsia="微软雅黑" w:hAnsi="微软雅黑"/>
          <w:noProof/>
        </w:rPr>
        <w:drawing>
          <wp:anchor distT="0" distB="0" distL="114300" distR="114300" simplePos="0" relativeHeight="251659264" behindDoc="1" locked="0" layoutInCell="1" allowOverlap="1" wp14:anchorId="26E021BF" wp14:editId="7F7B5B06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819150" cy="819150"/>
            <wp:effectExtent l="0" t="0" r="0" b="0"/>
            <wp:wrapTight wrapText="bothSides">
              <wp:wrapPolygon edited="0">
                <wp:start x="0" y="0"/>
                <wp:lineTo x="0" y="21098"/>
                <wp:lineTo x="21098" y="21098"/>
                <wp:lineTo x="21098" y="0"/>
                <wp:lineTo x="0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新闻稿_P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5857" w:rsidRDefault="004D5857" w:rsidP="00162449">
      <w:pPr>
        <w:spacing w:line="360" w:lineRule="exact"/>
        <w:jc w:val="center"/>
        <w:rPr>
          <w:rFonts w:ascii="微软雅黑" w:eastAsia="微软雅黑" w:hAnsi="微软雅黑"/>
        </w:rPr>
      </w:pPr>
    </w:p>
    <w:p w:rsidR="004D5857" w:rsidRDefault="004D5857" w:rsidP="00162449">
      <w:pPr>
        <w:spacing w:line="360" w:lineRule="exact"/>
        <w:jc w:val="center"/>
        <w:rPr>
          <w:rFonts w:ascii="微软雅黑" w:eastAsia="微软雅黑" w:hAnsi="微软雅黑"/>
        </w:rPr>
      </w:pPr>
    </w:p>
    <w:p w:rsidR="004D5857" w:rsidRDefault="004D5857" w:rsidP="00162449">
      <w:pPr>
        <w:spacing w:line="360" w:lineRule="exact"/>
        <w:jc w:val="center"/>
        <w:rPr>
          <w:rFonts w:ascii="微软雅黑" w:eastAsia="微软雅黑" w:hAnsi="微软雅黑"/>
        </w:rPr>
      </w:pPr>
    </w:p>
    <w:p w:rsidR="00162449" w:rsidRPr="004D5857" w:rsidRDefault="00162449" w:rsidP="00162449">
      <w:pPr>
        <w:spacing w:line="360" w:lineRule="exact"/>
        <w:jc w:val="center"/>
        <w:rPr>
          <w:rFonts w:ascii="微软雅黑" w:eastAsia="微软雅黑" w:hAnsi="微软雅黑"/>
          <w:color w:val="767171" w:themeColor="background2" w:themeShade="80"/>
        </w:rPr>
      </w:pPr>
      <w:proofErr w:type="gramStart"/>
      <w:r w:rsidRPr="004D5857">
        <w:rPr>
          <w:rFonts w:ascii="微软雅黑" w:eastAsia="微软雅黑" w:hAnsi="微软雅黑" w:hint="eastAsia"/>
          <w:color w:val="767171" w:themeColor="background2" w:themeShade="80"/>
        </w:rPr>
        <w:t>扫码</w:t>
      </w:r>
      <w:r w:rsidR="009909D8" w:rsidRPr="004D5857">
        <w:rPr>
          <w:rFonts w:ascii="微软雅黑" w:eastAsia="微软雅黑" w:hAnsi="微软雅黑" w:hint="eastAsia"/>
          <w:color w:val="767171" w:themeColor="background2" w:themeShade="80"/>
        </w:rPr>
        <w:t>即刻</w:t>
      </w:r>
      <w:proofErr w:type="gramEnd"/>
      <w:r w:rsidR="009909D8" w:rsidRPr="004D5857">
        <w:rPr>
          <w:rFonts w:ascii="微软雅黑" w:eastAsia="微软雅黑" w:hAnsi="微软雅黑" w:hint="eastAsia"/>
          <w:color w:val="767171" w:themeColor="background2" w:themeShade="80"/>
        </w:rPr>
        <w:t>观众预登记</w:t>
      </w:r>
    </w:p>
    <w:p w:rsidR="00002842" w:rsidRPr="00907362" w:rsidRDefault="00002842" w:rsidP="00907362">
      <w:pPr>
        <w:spacing w:line="360" w:lineRule="exact"/>
        <w:jc w:val="center"/>
        <w:rPr>
          <w:rFonts w:ascii="微软雅黑" w:eastAsia="微软雅黑" w:hAnsi="微软雅黑"/>
        </w:rPr>
      </w:pPr>
    </w:p>
    <w:p w:rsidR="00907362" w:rsidRPr="00907362" w:rsidRDefault="00907362" w:rsidP="00907362">
      <w:pPr>
        <w:spacing w:line="360" w:lineRule="exact"/>
        <w:jc w:val="center"/>
        <w:rPr>
          <w:rFonts w:ascii="微软雅黑" w:eastAsia="微软雅黑" w:hAnsi="微软雅黑"/>
          <w:b/>
          <w:color w:val="FF0000"/>
          <w:u w:val="single"/>
        </w:rPr>
      </w:pPr>
      <w:r w:rsidRPr="00907362">
        <w:rPr>
          <w:rFonts w:ascii="微软雅黑" w:eastAsia="微软雅黑" w:hAnsi="微软雅黑"/>
          <w:b/>
          <w:color w:val="FF0000"/>
          <w:u w:val="single"/>
        </w:rPr>
        <w:t>2026慕尼黑分析生化中国展 会议日程</w:t>
      </w:r>
    </w:p>
    <w:p w:rsidR="00907362" w:rsidRPr="00907362" w:rsidRDefault="00907362" w:rsidP="00907362">
      <w:pPr>
        <w:spacing w:line="360" w:lineRule="exact"/>
        <w:jc w:val="center"/>
        <w:rPr>
          <w:rFonts w:ascii="微软雅黑" w:eastAsia="微软雅黑" w:hAnsi="微软雅黑"/>
          <w:b/>
          <w:color w:val="FF0000"/>
          <w:u w:val="single"/>
        </w:rPr>
      </w:pPr>
      <w:proofErr w:type="spellStart"/>
      <w:r w:rsidRPr="00907362">
        <w:rPr>
          <w:rFonts w:ascii="微软雅黑" w:eastAsia="微软雅黑" w:hAnsi="微软雅黑"/>
          <w:b/>
          <w:color w:val="FF0000"/>
          <w:u w:val="single"/>
        </w:rPr>
        <w:t>analytica</w:t>
      </w:r>
      <w:proofErr w:type="spellEnd"/>
      <w:r w:rsidRPr="00907362">
        <w:rPr>
          <w:rFonts w:ascii="微软雅黑" w:eastAsia="微软雅黑" w:hAnsi="微软雅黑"/>
          <w:b/>
          <w:color w:val="FF0000"/>
          <w:u w:val="single"/>
        </w:rPr>
        <w:t xml:space="preserve"> China 2026 Conference Agenda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907362" w:rsidRPr="0090736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5310D"/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56"/>
                  </w:tblGrid>
                  <w:tr w:rsidR="00907362" w:rsidRPr="00907362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微软雅黑" w:eastAsia="微软雅黑" w:hAnsi="微软雅黑"/>
                            <w:color w:val="FFFFFF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t>2026年上海国际分析化学研讨会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br/>
                          <w:t>2026 Shanghai International Symposium on Analytical Chemistry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left"/>
                    <w:rPr>
                      <w:rFonts w:ascii="宋体" w:hAnsi="宋体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</w:tbl>
    <w:p w:rsidR="00907362" w:rsidRPr="00907362" w:rsidRDefault="00907362" w:rsidP="00907362">
      <w:pPr>
        <w:jc w:val="left"/>
        <w:rPr>
          <w:rFonts w:ascii="宋体" w:hAnsi="宋体"/>
          <w:vanish/>
        </w:rPr>
      </w:pPr>
    </w:p>
    <w:tbl>
      <w:tblPr>
        <w:tblW w:w="5000" w:type="pct"/>
        <w:tblBorders>
          <w:left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6"/>
      </w:tblGrid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86"/>
            </w:tblGrid>
            <w:tr w:rsidR="00907362" w:rsidRPr="00907362">
              <w:tc>
                <w:tcPr>
                  <w:tcW w:w="0" w:type="auto"/>
                  <w:hideMark/>
                </w:tcPr>
                <w:tbl>
                  <w:tblPr>
                    <w:tblW w:w="8761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43"/>
                    <w:gridCol w:w="7118"/>
                  </w:tblGrid>
                  <w:tr w:rsidR="00907362" w:rsidRPr="00907362" w:rsidTr="00907362">
                    <w:trPr>
                      <w:jc w:val="center"/>
                    </w:trPr>
                    <w:tc>
                      <w:tcPr>
                        <w:tcW w:w="1626" w:type="dxa"/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日期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Time</w:t>
                        </w:r>
                      </w:p>
                    </w:tc>
                    <w:tc>
                      <w:tcPr>
                        <w:tcW w:w="7045" w:type="dxa"/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2026年11月16-17日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November 16-17, 2026</w:t>
                        </w:r>
                      </w:p>
                    </w:tc>
                  </w:tr>
                  <w:tr w:rsidR="00907362" w:rsidRPr="00907362" w:rsidTr="00907362">
                    <w:trPr>
                      <w:jc w:val="center"/>
                    </w:trPr>
                    <w:tc>
                      <w:tcPr>
                        <w:tcW w:w="1626" w:type="dxa"/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地点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Venue</w:t>
                        </w:r>
                      </w:p>
                    </w:tc>
                    <w:tc>
                      <w:tcPr>
                        <w:tcW w:w="7045" w:type="dxa"/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上海新国际博览中心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Shanghai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New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International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Expo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Centre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(SNIEC)</w:t>
                        </w:r>
                      </w:p>
                    </w:tc>
                  </w:tr>
                  <w:tr w:rsidR="00907362" w:rsidRPr="00907362" w:rsidTr="00907362">
                    <w:trPr>
                      <w:jc w:val="center"/>
                    </w:trPr>
                    <w:tc>
                      <w:tcPr>
                        <w:tcW w:w="1626" w:type="dxa"/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主办单位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Organizers</w:t>
                        </w:r>
                      </w:p>
                    </w:tc>
                    <w:tc>
                      <w:tcPr>
                        <w:tcW w:w="7045" w:type="dxa"/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中国化学会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Chinese Chemical Society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lastRenderedPageBreak/>
                          <w:t>慕尼黑展览(上海)有限公司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Messe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</w:t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Muenchen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Shanghai Co., Ltd.</w:t>
                        </w:r>
                      </w:p>
                    </w:tc>
                  </w:tr>
                  <w:tr w:rsidR="00907362" w:rsidRPr="00907362" w:rsidTr="00907362">
                    <w:trPr>
                      <w:jc w:val="center"/>
                    </w:trPr>
                    <w:tc>
                      <w:tcPr>
                        <w:tcW w:w="1626" w:type="dxa"/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lastRenderedPageBreak/>
                          <w:t>语言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Language</w:t>
                        </w:r>
                      </w:p>
                    </w:tc>
                    <w:tc>
                      <w:tcPr>
                        <w:tcW w:w="7045" w:type="dxa"/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英文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English</w:t>
                        </w:r>
                      </w:p>
                    </w:tc>
                  </w:tr>
                  <w:tr w:rsidR="00907362" w:rsidRPr="00907362" w:rsidTr="00907362">
                    <w:trPr>
                      <w:jc w:val="center"/>
                    </w:trPr>
                    <w:tc>
                      <w:tcPr>
                        <w:tcW w:w="1626" w:type="dxa"/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费用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Fee</w:t>
                        </w:r>
                      </w:p>
                    </w:tc>
                    <w:tc>
                      <w:tcPr>
                        <w:tcW w:w="7045" w:type="dxa"/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付费注册，详情敬请关注后续通知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Paid Registration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Details on registration and payment coming soon.</w:t>
                        </w:r>
                      </w:p>
                    </w:tc>
                  </w:tr>
                  <w:tr w:rsidR="00907362" w:rsidRPr="00907362" w:rsidTr="00907362">
                    <w:trPr>
                      <w:jc w:val="center"/>
                    </w:trPr>
                    <w:tc>
                      <w:tcPr>
                        <w:tcW w:w="1626" w:type="dxa"/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Theme</w:t>
                        </w:r>
                      </w:p>
                    </w:tc>
                    <w:tc>
                      <w:tcPr>
                        <w:tcW w:w="7045" w:type="dxa"/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分析化学前沿与未来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Frontiers in Analytical Chemistry</w:t>
                        </w:r>
                      </w:p>
                    </w:tc>
                  </w:tr>
                  <w:tr w:rsidR="00907362" w:rsidRPr="00907362" w:rsidTr="00907362">
                    <w:trPr>
                      <w:jc w:val="center"/>
                    </w:trPr>
                    <w:tc>
                      <w:tcPr>
                        <w:tcW w:w="1626" w:type="dxa"/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日程安排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Schedule</w:t>
                        </w:r>
                      </w:p>
                    </w:tc>
                    <w:tc>
                      <w:tcPr>
                        <w:tcW w:w="7045" w:type="dxa"/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11月15日报到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Registration on November 15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11月16日上午大会开幕式和大会报告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Opening ceremony and plenary lectures on the morning of November 16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11月16日下午和17日全天，分会邀请报告、口头报告、墙报评选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Invited session presentations, oral presentations, and poster award selection on the afternoon of November 16 and throughout the day on November 17</w:t>
                        </w:r>
                      </w:p>
                    </w:tc>
                  </w:tr>
                  <w:tr w:rsidR="00907362" w:rsidRPr="00907362" w:rsidTr="00907362">
                    <w:trPr>
                      <w:jc w:val="center"/>
                    </w:trPr>
                    <w:tc>
                      <w:tcPr>
                        <w:tcW w:w="1626" w:type="dxa"/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sz w:val="20"/>
                          </w:rPr>
                          <w:t>主要议题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sz w:val="20"/>
                          </w:rPr>
                          <w:br/>
                          <w:t>Main Topics</w:t>
                        </w:r>
                      </w:p>
                    </w:tc>
                    <w:tc>
                      <w:tcPr>
                        <w:tcW w:w="7045" w:type="dxa"/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Opening Ceremony &amp; Plenary Lectures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 xml:space="preserve">Session Ⅰ: Micro-Total-Analysis 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微全分析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lastRenderedPageBreak/>
                          <w:t>Session Ⅱ: Food Analysis 食品分析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Session Ⅲ: Imaging or 3D-Printing in Analytical Chemistry or AI in Analytical Chemistry 分析化学中的成像、3D打印与人工智能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Session Ⅳ: Mass spectrometry 质谱分析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Session Ⅴ: Environmental analysis 环境分析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Session Ⅵ: Bioanalysis I 生命分析I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Session Ⅶ: Sample preparation 样品制备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Session Ⅷ: Bioanalysis II 生命分析II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Session Ⅸ: New developments in analytical chemistry 分析化学新技术与新方法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center"/>
                    <w:rPr>
                      <w:rFonts w:ascii="微软雅黑" w:eastAsia="微软雅黑" w:hAnsi="微软雅黑"/>
                      <w:color w:val="000000"/>
                      <w:spacing w:val="8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</w:tbl>
    <w:p w:rsidR="00907362" w:rsidRPr="00907362" w:rsidRDefault="00907362" w:rsidP="00907362">
      <w:pPr>
        <w:spacing w:line="360" w:lineRule="exact"/>
        <w:jc w:val="center"/>
        <w:rPr>
          <w:rFonts w:ascii="微软雅黑" w:eastAsia="微软雅黑" w:hAnsi="微软雅黑"/>
          <w:b/>
          <w:color w:val="FF0000"/>
          <w:u w:val="single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907362" w:rsidRPr="0090736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5310D"/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56"/>
                  </w:tblGrid>
                  <w:tr w:rsidR="00907362" w:rsidRPr="00907362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微软雅黑" w:eastAsia="微软雅黑" w:hAnsi="微软雅黑"/>
                            <w:b/>
                            <w:bCs/>
                            <w:color w:val="FFFFFF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t>2026中国药品实验室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t>数智化创新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t>发展大会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br/>
                          <w:t>2026 China Pharma Laboratory Digital &amp; Intelligent Innovation and Development Conference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br/>
                          <w:t>主论坛：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t>数智赋能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t>，共筑药品实验室新生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br/>
                          <w:t>分论坛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t>一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t>：卓越实验室标准领航·共筑医药合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t>规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t>新高度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br/>
                          <w:t>分论坛二：未来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t>实验室数智革新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t>·重塑实验室智慧新生态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left"/>
                    <w:rPr>
                      <w:rFonts w:ascii="宋体" w:hAnsi="宋体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</w:tbl>
    <w:p w:rsidR="00907362" w:rsidRPr="00907362" w:rsidRDefault="00907362" w:rsidP="00907362">
      <w:pPr>
        <w:jc w:val="left"/>
        <w:rPr>
          <w:rFonts w:ascii="宋体" w:hAnsi="宋体"/>
          <w:vanish/>
        </w:rPr>
      </w:pPr>
    </w:p>
    <w:tbl>
      <w:tblPr>
        <w:tblW w:w="5201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7"/>
      </w:tblGrid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7"/>
            </w:tblGrid>
            <w:tr w:rsidR="00907362" w:rsidRPr="00907362">
              <w:tc>
                <w:tcPr>
                  <w:tcW w:w="0" w:type="auto"/>
                  <w:hideMark/>
                </w:tcPr>
                <w:tbl>
                  <w:tblPr>
                    <w:tblW w:w="8761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46"/>
                    <w:gridCol w:w="7115"/>
                  </w:tblGrid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日期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Time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2026年11月16-17日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November 16-17, 2026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lastRenderedPageBreak/>
                          <w:t>地点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Venue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上海新国际博览中心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Shanghai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New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International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Expo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Centre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(SNIEC)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主办单位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Organizers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蒲公英 </w:t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Ouryao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慕尼黑展览(上海)有限公司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Messe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</w:t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Muenchen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Shanghai Co., Ltd.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语言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Language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中文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Chinese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费用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Fee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免费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Free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Theme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创新领航，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智启新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程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Innovation-led, Intelligence-empowered for a New Journey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主要议题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Main Topics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1. 《医药工业数智化转型实施方案（2025-2030年）》解读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2. 制药产业创新升级背景下，构建“智慧药检”新范式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3. 标准引领医药产业高质量发展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4. 高校科研生物医药实验室创新生态构建的思考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5. 从自动化到智能化：下一代智慧实验室的探索与实践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6. 从合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规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到卓越：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药企实验室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FDA审计迎检实战分享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7. 《化学药品药学研究质量管理指南》解读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8. 对标国际，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药企实验室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无纸化与数据完整性的深度融合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9. 实时放行检验和案例分享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lastRenderedPageBreak/>
                          <w:t>10. 药品实验室数字化转型的探索与实践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11. 多组学与AI在药品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研发全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生命周期的应用实践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12. 细胞治疗产品NDA申报质量研究质量控制技术要求和考虑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center"/>
                    <w:rPr>
                      <w:rFonts w:ascii="微软雅黑" w:eastAsia="微软雅黑" w:hAnsi="微软雅黑"/>
                      <w:color w:val="000000"/>
                      <w:spacing w:val="8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7"/>
            </w:tblGrid>
            <w:tr w:rsidR="00907362" w:rsidRPr="0090736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5310D"/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27"/>
                  </w:tblGrid>
                  <w:tr w:rsidR="00907362" w:rsidRPr="00907362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微软雅黑" w:eastAsia="微软雅黑" w:hAnsi="微软雅黑"/>
                            <w:b/>
                            <w:bCs/>
                            <w:color w:val="FFFFFF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lastRenderedPageBreak/>
                          <w:t>第四届未来实验室建设与发展创新论坛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br/>
                          <w:t>The 4th Innovation Forum on Future Laboratory Construction and Development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left"/>
                    <w:rPr>
                      <w:rFonts w:ascii="宋体" w:hAnsi="宋体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</w:tbl>
    <w:p w:rsidR="00907362" w:rsidRPr="00907362" w:rsidRDefault="00907362" w:rsidP="00907362">
      <w:pPr>
        <w:jc w:val="left"/>
        <w:rPr>
          <w:rFonts w:ascii="宋体" w:hAnsi="宋体"/>
          <w:vanish/>
        </w:rPr>
      </w:pPr>
    </w:p>
    <w:tbl>
      <w:tblPr>
        <w:tblW w:w="5201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7"/>
      </w:tblGrid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7"/>
            </w:tblGrid>
            <w:tr w:rsidR="00907362" w:rsidRPr="00907362">
              <w:tc>
                <w:tcPr>
                  <w:tcW w:w="0" w:type="auto"/>
                  <w:hideMark/>
                </w:tcPr>
                <w:tbl>
                  <w:tblPr>
                    <w:tblW w:w="8761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46"/>
                    <w:gridCol w:w="7115"/>
                  </w:tblGrid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日期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Time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2026年11月16日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November 16, 2026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地点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Venue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上海新国际博览中心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Shanghai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New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International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Expo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Centre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(SNIEC)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主办单位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Organizers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筑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医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台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Zhuyitai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慕尼黑展览(上海)有限公司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Messe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</w:t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Muenchen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Shanghai Co., Ltd.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语言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Language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中文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Chinese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费用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Fee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免费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Free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lastRenderedPageBreak/>
                          <w:t>主题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Theme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数智驱动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·创新领航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Driven by Digital Intelligence, Leading through Innovation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主要议题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Main Topics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1. 生物实验室工艺流程设计要点及生物安全控制策略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2. 临床检验实验室布局优化与空间分区的建设实践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3. AI黑灯实验室如何重塑医疗决策认知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 xml:space="preserve">4. 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无人化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智能实验室的未来发展趋势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5. 高校动物实验室设施建设与应用实践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 xml:space="preserve">6. 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数智技术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应用引领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未来医学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实验室空间变革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7. 干细胞实验室规划建设与关键设备配置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center"/>
                    <w:rPr>
                      <w:rFonts w:ascii="微软雅黑" w:eastAsia="微软雅黑" w:hAnsi="微软雅黑"/>
                      <w:color w:val="000000"/>
                      <w:spacing w:val="8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7"/>
            </w:tblGrid>
            <w:tr w:rsidR="00907362" w:rsidRPr="0090736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5310D"/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27"/>
                  </w:tblGrid>
                  <w:tr w:rsidR="00907362" w:rsidRPr="00907362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微软雅黑" w:eastAsia="微软雅黑" w:hAnsi="微软雅黑"/>
                            <w:b/>
                            <w:bCs/>
                            <w:color w:val="FFFFFF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lastRenderedPageBreak/>
                          <w:t>第三届转化医学创新技术论坛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br/>
                          <w:t>The 3rd Forum on Innovative Technologies in Translational Medicine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left"/>
                    <w:rPr>
                      <w:rFonts w:ascii="宋体" w:hAnsi="宋体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</w:tbl>
    <w:p w:rsidR="00907362" w:rsidRPr="00907362" w:rsidRDefault="00907362" w:rsidP="00907362">
      <w:pPr>
        <w:jc w:val="left"/>
        <w:rPr>
          <w:rFonts w:ascii="宋体" w:hAnsi="宋体"/>
          <w:vanish/>
        </w:rPr>
      </w:pPr>
    </w:p>
    <w:tbl>
      <w:tblPr>
        <w:tblW w:w="5201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7"/>
      </w:tblGrid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7"/>
            </w:tblGrid>
            <w:tr w:rsidR="00907362" w:rsidRPr="00907362">
              <w:tc>
                <w:tcPr>
                  <w:tcW w:w="0" w:type="auto"/>
                  <w:hideMark/>
                </w:tcPr>
                <w:tbl>
                  <w:tblPr>
                    <w:tblW w:w="8761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46"/>
                    <w:gridCol w:w="7115"/>
                  </w:tblGrid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日期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Time</w:t>
                        </w:r>
                      </w:p>
                    </w:tc>
                    <w:tc>
                      <w:tcPr>
                        <w:tcW w:w="7043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2026年11月17日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November 17, 2026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地点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Venue</w:t>
                        </w:r>
                      </w:p>
                    </w:tc>
                    <w:tc>
                      <w:tcPr>
                        <w:tcW w:w="7043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上海新国际博览中心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Shanghai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New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International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Expo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Centre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(SNIEC)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主办单位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Organizers</w:t>
                        </w:r>
                      </w:p>
                    </w:tc>
                    <w:tc>
                      <w:tcPr>
                        <w:tcW w:w="7043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4D5857" w:rsidRDefault="00907362" w:rsidP="00907362">
                        <w:pPr>
                          <w:jc w:val="left"/>
                          <w:rPr>
                            <w:rFonts w:ascii="微软雅黑" w:eastAsia="微软雅黑" w:hAnsi="微软雅黑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转化医学网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Translational Medicine Network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慕尼黑展览(上海)有限公司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lastRenderedPageBreak/>
                          <w:t>Messe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</w:t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Muenchen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Shanghai Co., Ltd.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上海现代服务业联合会大健康服务专委会</w:t>
                        </w:r>
                      </w:p>
                      <w:p w:rsidR="004D5857" w:rsidRDefault="004D5857" w:rsidP="00907362">
                        <w:pPr>
                          <w:jc w:val="left"/>
                          <w:rPr>
                            <w:rFonts w:ascii="微软雅黑" w:eastAsia="微软雅黑" w:hAnsi="微软雅黑"/>
                          </w:rPr>
                        </w:pPr>
                        <w:r w:rsidRPr="004D5857">
                          <w:rPr>
                            <w:rFonts w:ascii="微软雅黑" w:eastAsia="微软雅黑" w:hAnsi="微软雅黑"/>
                          </w:rPr>
                          <w:t>Shanghai Services Federation Comprehensive Health Industry Promotion Service Professional Committee</w:t>
                        </w:r>
                      </w:p>
                      <w:p w:rsidR="00907362" w:rsidRDefault="00907362" w:rsidP="00907362">
                        <w:pPr>
                          <w:jc w:val="left"/>
                          <w:rPr>
                            <w:rFonts w:ascii="微软雅黑" w:eastAsia="微软雅黑" w:hAnsi="微软雅黑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新源转化医学中心</w:t>
                        </w:r>
                      </w:p>
                      <w:p w:rsidR="004D5857" w:rsidRPr="004D5857" w:rsidRDefault="004D5857" w:rsidP="00907362">
                        <w:pPr>
                          <w:jc w:val="left"/>
                          <w:rPr>
                            <w:rFonts w:ascii="微软雅黑" w:eastAsia="微软雅黑" w:hAnsi="微软雅黑" w:hint="eastAsia"/>
                          </w:rPr>
                        </w:pPr>
                        <w:proofErr w:type="spellStart"/>
                        <w:r w:rsidRPr="004D5857">
                          <w:rPr>
                            <w:rFonts w:ascii="微软雅黑" w:eastAsia="微软雅黑" w:hAnsi="微软雅黑"/>
                          </w:rPr>
                          <w:t>Xinyuan</w:t>
                        </w:r>
                        <w:proofErr w:type="spellEnd"/>
                        <w:r w:rsidRPr="004D5857">
                          <w:rPr>
                            <w:rFonts w:ascii="微软雅黑" w:eastAsia="微软雅黑" w:hAnsi="微软雅黑"/>
                          </w:rPr>
                          <w:t xml:space="preserve"> Translational Medicine Center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lastRenderedPageBreak/>
                          <w:t>语言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Language</w:t>
                        </w:r>
                      </w:p>
                    </w:tc>
                    <w:tc>
                      <w:tcPr>
                        <w:tcW w:w="7043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中文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Chinese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费用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Fee</w:t>
                        </w:r>
                      </w:p>
                    </w:tc>
                    <w:tc>
                      <w:tcPr>
                        <w:tcW w:w="7043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免费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Free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Theme</w:t>
                        </w:r>
                      </w:p>
                    </w:tc>
                    <w:tc>
                      <w:tcPr>
                        <w:tcW w:w="7043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人工智能时代的生物医药创新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Biopharmaceutical Innovation in the Era of Artificial Intelligence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主要议题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Main Topics</w:t>
                        </w:r>
                      </w:p>
                    </w:tc>
                    <w:tc>
                      <w:tcPr>
                        <w:tcW w:w="7043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1. AI时代的生物医药数字化创新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圆桌讨论：共话人工智能时代生物医药创新落地与临床转化路径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2. 前沿组学与精准医学创新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3. 人工智能时代的细胞与基因治疗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center"/>
                    <w:rPr>
                      <w:rFonts w:ascii="微软雅黑" w:eastAsia="微软雅黑" w:hAnsi="微软雅黑"/>
                      <w:color w:val="000000"/>
                      <w:spacing w:val="8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7"/>
            </w:tblGrid>
            <w:tr w:rsidR="00907362" w:rsidRPr="0090736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5310D"/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27"/>
                  </w:tblGrid>
                  <w:tr w:rsidR="00907362" w:rsidRPr="00907362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微软雅黑" w:eastAsia="微软雅黑" w:hAnsi="微软雅黑"/>
                            <w:b/>
                            <w:bCs/>
                            <w:color w:val="FFFFFF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lastRenderedPageBreak/>
                          <w:t>先进材料制备与加工技术论坛及2026年全国大学生材料仪器应用创新挑战赛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br/>
                          <w:t>Advanced Materials Preparation and Processing Technology Forum &amp; 2026 National College Materials Instrument Application Challenge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left"/>
                    <w:rPr>
                      <w:rFonts w:ascii="宋体" w:hAnsi="宋体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</w:tbl>
    <w:p w:rsidR="00907362" w:rsidRPr="00907362" w:rsidRDefault="00907362" w:rsidP="00907362">
      <w:pPr>
        <w:jc w:val="left"/>
        <w:rPr>
          <w:rFonts w:ascii="宋体" w:hAnsi="宋体"/>
          <w:vanish/>
        </w:rPr>
      </w:pPr>
    </w:p>
    <w:tbl>
      <w:tblPr>
        <w:tblW w:w="5201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7"/>
      </w:tblGrid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7"/>
            </w:tblGrid>
            <w:tr w:rsidR="00907362" w:rsidRPr="00907362">
              <w:tc>
                <w:tcPr>
                  <w:tcW w:w="0" w:type="auto"/>
                  <w:hideMark/>
                </w:tcPr>
                <w:tbl>
                  <w:tblPr>
                    <w:tblW w:w="8761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46"/>
                    <w:gridCol w:w="7115"/>
                  </w:tblGrid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lastRenderedPageBreak/>
                          <w:t>日期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Time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2026年11月17日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November 17, 2026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地点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Venue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上海新国际博览中心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Shanghai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New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International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Expo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Centre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(SNIEC)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主办单位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Organizers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上海市浦东新区新材料学会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 xml:space="preserve">Shanghai </w:t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Pudong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New Materials Society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慕尼黑展览(上海)有限公司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Messe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</w:t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Muenchen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Shanghai Co., Ltd.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协办单位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Co-organizer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上海一韦仪器科技有限公司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 xml:space="preserve">Shanghai </w:t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Labwei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Instruments Science and Technology </w:t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Co.,Ltd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.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语言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Language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中文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Chinese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费用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Fee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免费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Free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Theme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材料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Materials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主要议题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Main Topics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1. 芯片制造用高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纯电子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材料制备及产业化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2. 基于扫描热显微镜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的微纳尺度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热物性测试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3. 高性能柔性石墨双极板的制备及性能增强分析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4. 新型纳米静电印刷在高通量、超灵敏检测方面的应用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lastRenderedPageBreak/>
                          <w:t>5. 新材料在碳中和及未来城市发展中的机会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6. 全谱段白光激光高速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摄谱术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及其应用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7. 纳米研磨技术的研究进展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8. 高效绝热-蓄能一体化复合材料关键技术研发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center"/>
                    <w:rPr>
                      <w:rFonts w:ascii="微软雅黑" w:eastAsia="微软雅黑" w:hAnsi="微软雅黑"/>
                      <w:color w:val="000000"/>
                      <w:spacing w:val="8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7"/>
            </w:tblGrid>
            <w:tr w:rsidR="00907362" w:rsidRPr="0090736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5310D"/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27"/>
                  </w:tblGrid>
                  <w:tr w:rsidR="00907362" w:rsidRPr="00907362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微软雅黑" w:eastAsia="微软雅黑" w:hAnsi="微软雅黑"/>
                            <w:b/>
                            <w:bCs/>
                            <w:color w:val="FFFFFF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lastRenderedPageBreak/>
                          <w:t>高校科研实验室建设与安全管理创新高峰论坛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br/>
                          <w:t>Summit Forum on Innovative Construction and Safety Management of University Research Laboratories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left"/>
                    <w:rPr>
                      <w:rFonts w:ascii="宋体" w:hAnsi="宋体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</w:tbl>
    <w:p w:rsidR="00907362" w:rsidRPr="00907362" w:rsidRDefault="00907362" w:rsidP="00907362">
      <w:pPr>
        <w:jc w:val="left"/>
        <w:rPr>
          <w:rFonts w:ascii="宋体" w:hAnsi="宋体"/>
          <w:vanish/>
        </w:rPr>
      </w:pPr>
    </w:p>
    <w:tbl>
      <w:tblPr>
        <w:tblW w:w="5201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7"/>
      </w:tblGrid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7"/>
            </w:tblGrid>
            <w:tr w:rsidR="00907362" w:rsidRPr="00907362">
              <w:tc>
                <w:tcPr>
                  <w:tcW w:w="0" w:type="auto"/>
                  <w:hideMark/>
                </w:tcPr>
                <w:tbl>
                  <w:tblPr>
                    <w:tblW w:w="8761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46"/>
                    <w:gridCol w:w="7115"/>
                  </w:tblGrid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日期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Time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宋体" w:hAnsi="宋体"/>
                          </w:rPr>
                          <w:t>2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026年11月16日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November 16, 2026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地点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Venue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上海新国际博览中心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Shanghai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New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International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Expo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Centre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(SNIEC)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主办单位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Organizers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实验室建安中心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Lab Construction &amp; Safety Center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慕尼黑展览(上海)有限公司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Messe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</w:t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Muenchen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Shanghai Co., Ltd.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语言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Language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中文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Chinese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lastRenderedPageBreak/>
                          <w:t>费用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Fee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免费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Free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Theme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实验室建设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Laboratory Construction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主要议题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Main Topics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1. 柔性模块化实验室：欧洲科研设施新建与改扩建创新实践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2. 低碳可持续实验室：智能通风系统与全生命周期运维国际经验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3. 新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规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框架下高校实验室分级建设与安全合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规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体系构建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4. 存量实验室改扩建工程风险防控与关键技术实施路径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5. 科研实验室危险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源源头管控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与立体化安全应急体系建设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 xml:space="preserve">6. 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数智赋能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：智慧实验室基建一体化规划与安全闭环管理实践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7. 交叉学科开放平台建设探索 —— 新型大学共享实验室规划与安全治理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8. 实验室规划设计合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规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要点与标准体系实践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9. 实验室建设全链条协同管理：打通设计、施工、验收与运维壁垒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center"/>
                    <w:rPr>
                      <w:rFonts w:ascii="微软雅黑" w:eastAsia="微软雅黑" w:hAnsi="微软雅黑"/>
                      <w:color w:val="000000"/>
                      <w:spacing w:val="8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7"/>
            </w:tblGrid>
            <w:tr w:rsidR="00907362" w:rsidRPr="0090736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5310D"/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27"/>
                  </w:tblGrid>
                  <w:tr w:rsidR="00907362" w:rsidRPr="00907362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微软雅黑" w:eastAsia="微软雅黑" w:hAnsi="微软雅黑"/>
                            <w:b/>
                            <w:bCs/>
                            <w:color w:val="FFFFFF"/>
                          </w:rPr>
                        </w:pP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lastRenderedPageBreak/>
                          <w:t>数智安研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t xml:space="preserve"> —— 智慧实验室安全创新论坛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br/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t>DigiSmart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t xml:space="preserve"> </w:t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t>SafeLab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t>: Innovation Forum on Smart Laboratory Safety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left"/>
                    <w:rPr>
                      <w:rFonts w:ascii="宋体" w:hAnsi="宋体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</w:tbl>
    <w:p w:rsidR="00907362" w:rsidRPr="00907362" w:rsidRDefault="00907362" w:rsidP="00907362">
      <w:pPr>
        <w:jc w:val="left"/>
        <w:rPr>
          <w:rFonts w:ascii="宋体" w:hAnsi="宋体"/>
          <w:vanish/>
        </w:rPr>
      </w:pPr>
    </w:p>
    <w:tbl>
      <w:tblPr>
        <w:tblW w:w="5201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7"/>
      </w:tblGrid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7"/>
            </w:tblGrid>
            <w:tr w:rsidR="00907362" w:rsidRPr="00907362">
              <w:tc>
                <w:tcPr>
                  <w:tcW w:w="0" w:type="auto"/>
                  <w:hideMark/>
                </w:tcPr>
                <w:tbl>
                  <w:tblPr>
                    <w:tblW w:w="8761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46"/>
                    <w:gridCol w:w="7115"/>
                  </w:tblGrid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日期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Time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宋体" w:hAnsi="宋体"/>
                          </w:rPr>
                          <w:t>2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026年11月16日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November 16, 2026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地点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Venue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上海新国际博览中心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Shanghai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New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International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Expo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Centre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(SNIEC)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lastRenderedPageBreak/>
                          <w:t>主办单位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Organizers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慕尼黑展览(上海)有限公司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Messe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</w:t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Muenchen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Shanghai Co., Ltd.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语言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Language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中文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Chinese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费用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Fee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免费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Free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Theme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数智赋能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・筑牢防线 ——AI 赋能实验室智慧安防：效能升级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还是业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态重构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Digital-Intelligence Empowerment and Fortifying Defenses: AI-Powered Smart Security in Laboratories—Efficiency Upgrade or Industry Transformation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center"/>
                    <w:rPr>
                      <w:rFonts w:ascii="微软雅黑" w:eastAsia="微软雅黑" w:hAnsi="微软雅黑"/>
                      <w:color w:val="000000"/>
                      <w:spacing w:val="8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7"/>
            </w:tblGrid>
            <w:tr w:rsidR="00907362" w:rsidRPr="0090736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5310D"/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27"/>
                  </w:tblGrid>
                  <w:tr w:rsidR="00907362" w:rsidRPr="00907362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微软雅黑" w:eastAsia="微软雅黑" w:hAnsi="微软雅黑"/>
                            <w:b/>
                            <w:bCs/>
                            <w:color w:val="FFFFFF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lastRenderedPageBreak/>
                          <w:t>AI・出海・后市场——解码科学仪器行业新动能专题论坛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br/>
                          <w:t>AI, Global Expansion, and Aftermarket: Unlocking New Growth Drivers for the Scientific Instruments Industry — A Specialized Forum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left"/>
                    <w:rPr>
                      <w:rFonts w:ascii="宋体" w:hAnsi="宋体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</w:tbl>
    <w:p w:rsidR="00907362" w:rsidRPr="00907362" w:rsidRDefault="00907362" w:rsidP="00907362">
      <w:pPr>
        <w:jc w:val="left"/>
        <w:rPr>
          <w:rFonts w:ascii="宋体" w:hAnsi="宋体"/>
          <w:vanish/>
        </w:rPr>
      </w:pPr>
    </w:p>
    <w:tbl>
      <w:tblPr>
        <w:tblW w:w="5201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7"/>
      </w:tblGrid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7"/>
            </w:tblGrid>
            <w:tr w:rsidR="00907362" w:rsidRPr="00907362">
              <w:tc>
                <w:tcPr>
                  <w:tcW w:w="0" w:type="auto"/>
                  <w:hideMark/>
                </w:tcPr>
                <w:tbl>
                  <w:tblPr>
                    <w:tblW w:w="8761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46"/>
                    <w:gridCol w:w="7115"/>
                  </w:tblGrid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日期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Time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宋体" w:hAnsi="宋体"/>
                          </w:rPr>
                          <w:t>2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026年11月16日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November 16, 2026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地点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Venue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上海新国际博览中心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Shanghai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New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International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Expo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Centre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(SNIEC)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lastRenderedPageBreak/>
                          <w:t>主办单位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Organizers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仪器信息网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instrument.com.cn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慕尼黑展览(上海)有限公司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Messe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</w:t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Muenchen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Shanghai Co., Ltd.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语言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Language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中文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Chinese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费用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Fee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免费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Free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主要议题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Main Topics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1. AI时代科学仪器市场拓展的机遇与挑战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2. AI重塑选购决策：用户行为变局与平台生态进化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3. 跨越“信任墙”：国产仪器出海的品牌构建与合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规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突围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4. 告别“黑盒”：科学仪器后市场数字化变革与三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方服务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新生态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5. 【颁奖仪式】颁发2026年度“国产好仪器”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center"/>
                    <w:rPr>
                      <w:rFonts w:ascii="微软雅黑" w:eastAsia="微软雅黑" w:hAnsi="微软雅黑"/>
                      <w:color w:val="000000"/>
                      <w:spacing w:val="8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7"/>
            </w:tblGrid>
            <w:tr w:rsidR="00907362" w:rsidRPr="0090736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5310D"/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27"/>
                  </w:tblGrid>
                  <w:tr w:rsidR="00907362" w:rsidRPr="00907362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微软雅黑" w:eastAsia="微软雅黑" w:hAnsi="微软雅黑"/>
                            <w:b/>
                            <w:bCs/>
                            <w:color w:val="FFFFFF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lastRenderedPageBreak/>
                          <w:t>SPC2026上海市样品前处理技术创新大会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br/>
                          <w:t>Sample Pretreatment Technical Innovation Conference 2026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left"/>
                    <w:rPr>
                      <w:rFonts w:ascii="宋体" w:hAnsi="宋体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</w:tbl>
    <w:p w:rsidR="00907362" w:rsidRPr="00907362" w:rsidRDefault="00907362" w:rsidP="00907362">
      <w:pPr>
        <w:jc w:val="left"/>
        <w:rPr>
          <w:rFonts w:ascii="宋体" w:hAnsi="宋体"/>
          <w:vanish/>
        </w:rPr>
      </w:pPr>
    </w:p>
    <w:tbl>
      <w:tblPr>
        <w:tblW w:w="5201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7"/>
      </w:tblGrid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7"/>
            </w:tblGrid>
            <w:tr w:rsidR="00907362" w:rsidRPr="00907362">
              <w:tc>
                <w:tcPr>
                  <w:tcW w:w="0" w:type="auto"/>
                  <w:hideMark/>
                </w:tcPr>
                <w:tbl>
                  <w:tblPr>
                    <w:tblW w:w="8761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46"/>
                    <w:gridCol w:w="7115"/>
                  </w:tblGrid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日期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Time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2026年11月17日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November 17, 2026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lastRenderedPageBreak/>
                          <w:t>地点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Venue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上海新国际博览中心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Shanghai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New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International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Expo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Centre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(SNIEC)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主办单位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Organizers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EWG1990仪器学习网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Yixue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Technology (Guangzhou) Co., Ltd.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慕尼黑展览(上海)有限公司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Messe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</w:t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Muenchen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Shanghai Co., Ltd.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语言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Language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中文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Chinese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费用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Fee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免费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Free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Theme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样品前处理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Sample pretreatment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主要议题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Main Topics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1. 样品前处理技术的应用与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发展前沿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2. 环境样品前处理技术及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难重点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3. 食品检测样品前处理技术及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难重点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4. 药品检测样品前处理技术及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难重点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5. 生物检测样品前处理技术及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难重点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6. 大型仪器（色谱、质谱、光谱）样品前处理技术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7. 实验室样品前处理自动化建设与经验分享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8. 上海特色产业关联检测技术分享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center"/>
                    <w:rPr>
                      <w:rFonts w:ascii="微软雅黑" w:eastAsia="微软雅黑" w:hAnsi="微软雅黑"/>
                      <w:color w:val="000000"/>
                      <w:spacing w:val="8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7"/>
            </w:tblGrid>
            <w:tr w:rsidR="00907362" w:rsidRPr="0090736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5310D"/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27"/>
                  </w:tblGrid>
                  <w:tr w:rsidR="00907362" w:rsidRPr="00907362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微软雅黑" w:eastAsia="微软雅黑" w:hAnsi="微软雅黑"/>
                            <w:b/>
                            <w:bCs/>
                            <w:color w:val="FFFFFF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lastRenderedPageBreak/>
                          <w:t>政策牵引·双循环·逆势拓新——2026 分析测试行业热点论坛暨 ANTOP2026颁奖盛典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br/>
                          <w:t>Policy-Led · Dual Circulation · Pioneering Amid Headwinds — 2026 Analytical Testing Industry Hotspot Forum &amp; ANTOP2026 Awards Gala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left"/>
                    <w:rPr>
                      <w:rFonts w:ascii="宋体" w:hAnsi="宋体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</w:tbl>
    <w:p w:rsidR="00907362" w:rsidRPr="00907362" w:rsidRDefault="00907362" w:rsidP="00907362">
      <w:pPr>
        <w:jc w:val="left"/>
        <w:rPr>
          <w:rFonts w:ascii="宋体" w:hAnsi="宋体"/>
          <w:vanish/>
        </w:rPr>
      </w:pPr>
    </w:p>
    <w:tbl>
      <w:tblPr>
        <w:tblW w:w="5201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7"/>
      </w:tblGrid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7"/>
            </w:tblGrid>
            <w:tr w:rsidR="00907362" w:rsidRPr="00907362">
              <w:tc>
                <w:tcPr>
                  <w:tcW w:w="0" w:type="auto"/>
                  <w:hideMark/>
                </w:tcPr>
                <w:tbl>
                  <w:tblPr>
                    <w:tblW w:w="8761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46"/>
                    <w:gridCol w:w="7115"/>
                  </w:tblGrid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日期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Time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2026年11月16日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November 16, 2026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地点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Venue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上海新国际博览中心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Shanghai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New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International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Expo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Centre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(SNIEC)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主办单位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Organizers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分析测试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百科网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/安特百科（北京）技术发展有限公司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ANT PEDIA TECHNOLOGIES CO. LTD.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慕尼黑展览(上海)有限公司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Messe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</w:t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Muenchen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Shanghai Co., Ltd.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语言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Language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中文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Chinese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费用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Fee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免费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Free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Theme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科学仪器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Scientific Instruments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政策解读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Policy Interpretation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lastRenderedPageBreak/>
                          <w:t>主要议题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Main Topics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1. 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十五五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规划前瞻：上海科学仪器产业的“政策红利”与战略布局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2. 长三角科学仪器校企协同应用联合体介绍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3. 从科研攻坚到产业落地：分析仪器前沿技术趋势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center"/>
                    <w:rPr>
                      <w:rFonts w:ascii="微软雅黑" w:eastAsia="微软雅黑" w:hAnsi="微软雅黑"/>
                      <w:color w:val="000000"/>
                      <w:spacing w:val="8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907362" w:rsidRPr="00907362" w:rsidTr="00907362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77"/>
            </w:tblGrid>
            <w:tr w:rsidR="00907362" w:rsidRPr="0090736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5310D"/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27"/>
                  </w:tblGrid>
                  <w:tr w:rsidR="00907362" w:rsidRPr="00907362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微软雅黑" w:eastAsia="微软雅黑" w:hAnsi="微软雅黑"/>
                            <w:b/>
                            <w:bCs/>
                            <w:color w:val="FFFFFF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lastRenderedPageBreak/>
                          <w:t>生命科学市场发展高峰论坛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FFFFF"/>
                          </w:rPr>
                          <w:br/>
                          <w:t>Life Sciences Marketing Development Forum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left"/>
                    <w:rPr>
                      <w:rFonts w:ascii="宋体" w:hAnsi="宋体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</w:tbl>
    <w:p w:rsidR="00907362" w:rsidRPr="00907362" w:rsidRDefault="00907362" w:rsidP="00907362">
      <w:pPr>
        <w:jc w:val="left"/>
        <w:rPr>
          <w:rFonts w:ascii="宋体" w:hAnsi="宋体"/>
          <w:vanish/>
        </w:rPr>
      </w:pPr>
    </w:p>
    <w:tbl>
      <w:tblPr>
        <w:tblW w:w="5000" w:type="pct"/>
        <w:tblBorders>
          <w:left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6"/>
      </w:tblGrid>
      <w:tr w:rsidR="00907362" w:rsidRPr="00907362" w:rsidTr="00003493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86"/>
            </w:tblGrid>
            <w:tr w:rsidR="00907362" w:rsidRPr="00907362">
              <w:tc>
                <w:tcPr>
                  <w:tcW w:w="0" w:type="auto"/>
                  <w:hideMark/>
                </w:tcPr>
                <w:tbl>
                  <w:tblPr>
                    <w:tblW w:w="8761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46"/>
                    <w:gridCol w:w="7115"/>
                  </w:tblGrid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日期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Time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2026年11月17日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November 17, 2026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地点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Venue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上海新国际博览中心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Shanghai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New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International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Expo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Centre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 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(SNIEC)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主办单位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Organizers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丁香园 DXY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 xml:space="preserve">丁香通 </w:t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Biomart</w:t>
                        </w:r>
                        <w:proofErr w:type="spellEnd"/>
                        <w:r w:rsidRPr="00907362">
                          <w:rPr>
                            <w:rFonts w:ascii="宋体" w:hAnsi="宋体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慕尼黑展览(上海)有限公司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Messe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</w:t>
                        </w:r>
                        <w:proofErr w:type="spell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Muenchen</w:t>
                        </w:r>
                        <w:proofErr w:type="spell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 xml:space="preserve"> Shanghai Co., Ltd.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语言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Language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中文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Chinese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费用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Fee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免费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Free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lastRenderedPageBreak/>
                          <w:t>主题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Theme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生命科学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Life Sciences</w:t>
                        </w:r>
                      </w:p>
                    </w:tc>
                  </w:tr>
                  <w:tr w:rsidR="00907362" w:rsidRPr="00907362">
                    <w:trPr>
                      <w:jc w:val="center"/>
                    </w:trPr>
                    <w:tc>
                      <w:tcPr>
                        <w:tcW w:w="1629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center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t>主要议题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  <w:b/>
                            <w:bCs/>
                          </w:rPr>
                          <w:br/>
                          <w:t>Main Topics</w:t>
                        </w:r>
                      </w:p>
                    </w:tc>
                    <w:tc>
                      <w:tcPr>
                        <w:tcW w:w="7042" w:type="dxa"/>
                        <w:tcBorders>
                          <w:top w:val="single" w:sz="6" w:space="0" w:color="AAAAAA"/>
                          <w:left w:val="single" w:sz="6" w:space="0" w:color="AAAAAA"/>
                          <w:bottom w:val="single" w:sz="6" w:space="0" w:color="AAAAAA"/>
                          <w:right w:val="single" w:sz="6" w:space="0" w:color="AAAAAA"/>
                        </w:tcBorders>
                        <w:vAlign w:val="center"/>
                        <w:hideMark/>
                      </w:tcPr>
                      <w:p w:rsidR="00907362" w:rsidRPr="00907362" w:rsidRDefault="00907362" w:rsidP="00907362">
                        <w:pPr>
                          <w:jc w:val="left"/>
                          <w:rPr>
                            <w:rFonts w:ascii="宋体" w:hAnsi="宋体"/>
                          </w:rPr>
                        </w:pP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1. 2026生命科学行业的发展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研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判和趋势洞察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2. 生命科学仪器用户需求变化与采购关键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考量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 xml:space="preserve">3. 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数智化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时代下，科研人员行为洞察与AI产品实践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4. 信任即增长：生命科学B2B品牌建设的实战</w:t>
                        </w:r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br/>
                          <w:t>5. 圆桌思辨：产业变革下，生命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科学企业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高质量</w:t>
                        </w:r>
                        <w:proofErr w:type="gramStart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发展破局之</w:t>
                        </w:r>
                        <w:proofErr w:type="gramEnd"/>
                        <w:r w:rsidRPr="00907362">
                          <w:rPr>
                            <w:rFonts w:ascii="微软雅黑" w:eastAsia="微软雅黑" w:hAnsi="微软雅黑" w:hint="eastAsia"/>
                          </w:rPr>
                          <w:t>路</w:t>
                        </w:r>
                      </w:p>
                    </w:tc>
                  </w:tr>
                </w:tbl>
                <w:p w:rsidR="00907362" w:rsidRPr="00907362" w:rsidRDefault="00907362" w:rsidP="00907362">
                  <w:pPr>
                    <w:jc w:val="center"/>
                    <w:rPr>
                      <w:rFonts w:ascii="微软雅黑" w:eastAsia="微软雅黑" w:hAnsi="微软雅黑"/>
                      <w:color w:val="000000"/>
                      <w:spacing w:val="8"/>
                    </w:rPr>
                  </w:pPr>
                </w:p>
              </w:tc>
            </w:tr>
          </w:tbl>
          <w:p w:rsidR="00907362" w:rsidRPr="00907362" w:rsidRDefault="00907362" w:rsidP="00907362">
            <w:pPr>
              <w:jc w:val="left"/>
              <w:rPr>
                <w:rFonts w:ascii="微软雅黑" w:eastAsia="微软雅黑" w:hAnsi="微软雅黑"/>
                <w:color w:val="000000"/>
              </w:rPr>
            </w:pPr>
          </w:p>
        </w:tc>
      </w:tr>
    </w:tbl>
    <w:p w:rsidR="00907362" w:rsidRDefault="00907362" w:rsidP="00907362">
      <w:pPr>
        <w:spacing w:line="360" w:lineRule="exact"/>
        <w:jc w:val="right"/>
        <w:rPr>
          <w:rFonts w:ascii="微软雅黑" w:eastAsia="微软雅黑" w:hAnsi="微软雅黑"/>
          <w:color w:val="333333"/>
          <w:shd w:val="clear" w:color="auto" w:fill="FFFFFF"/>
        </w:rPr>
      </w:pPr>
      <w:r w:rsidRPr="00907362">
        <w:rPr>
          <w:rFonts w:ascii="微软雅黑" w:eastAsia="微软雅黑" w:hAnsi="微软雅黑" w:hint="eastAsia"/>
          <w:color w:val="333333"/>
          <w:shd w:val="clear" w:color="auto" w:fill="FFFFFF"/>
        </w:rPr>
        <w:lastRenderedPageBreak/>
        <w:t>*</w:t>
      </w:r>
      <w:proofErr w:type="gramStart"/>
      <w:r w:rsidRPr="00907362">
        <w:rPr>
          <w:rFonts w:ascii="微软雅黑" w:eastAsia="微软雅黑" w:hAnsi="微软雅黑" w:hint="eastAsia"/>
          <w:color w:val="333333"/>
          <w:shd w:val="clear" w:color="auto" w:fill="FFFFFF"/>
        </w:rPr>
        <w:t>具体会议</w:t>
      </w:r>
      <w:proofErr w:type="gramEnd"/>
      <w:r w:rsidRPr="00907362">
        <w:rPr>
          <w:rFonts w:ascii="微软雅黑" w:eastAsia="微软雅黑" w:hAnsi="微软雅黑" w:hint="eastAsia"/>
          <w:color w:val="333333"/>
          <w:shd w:val="clear" w:color="auto" w:fill="FFFFFF"/>
        </w:rPr>
        <w:t>日程以现场为准</w:t>
      </w:r>
    </w:p>
    <w:p w:rsidR="00EB3365" w:rsidRDefault="00EB3365" w:rsidP="00907362">
      <w:pPr>
        <w:spacing w:line="360" w:lineRule="exact"/>
        <w:jc w:val="right"/>
        <w:rPr>
          <w:rFonts w:ascii="微软雅黑" w:eastAsia="微软雅黑" w:hAnsi="微软雅黑"/>
          <w:color w:val="333333"/>
          <w:shd w:val="clear" w:color="auto" w:fill="FFFFFF"/>
        </w:rPr>
      </w:pPr>
    </w:p>
    <w:p w:rsidR="00EB3365" w:rsidRPr="00D1502F" w:rsidRDefault="00EB3365" w:rsidP="00EB3365">
      <w:pPr>
        <w:adjustRightInd w:val="0"/>
        <w:snapToGrid w:val="0"/>
        <w:spacing w:line="360" w:lineRule="exact"/>
        <w:rPr>
          <w:rFonts w:ascii="微软雅黑" w:eastAsia="微软雅黑" w:hAnsi="微软雅黑" w:cs="Arial"/>
          <w:b/>
        </w:rPr>
      </w:pPr>
      <w:proofErr w:type="spellStart"/>
      <w:r w:rsidRPr="00D1502F">
        <w:rPr>
          <w:rFonts w:ascii="微软雅黑" w:eastAsia="微软雅黑" w:hAnsi="微软雅黑" w:cs="Arial" w:hint="eastAsia"/>
          <w:b/>
        </w:rPr>
        <w:t>analytica</w:t>
      </w:r>
      <w:proofErr w:type="spellEnd"/>
      <w:r w:rsidRPr="00D1502F">
        <w:rPr>
          <w:rFonts w:ascii="微软雅黑" w:eastAsia="微软雅黑" w:hAnsi="微软雅黑" w:cs="Arial" w:hint="eastAsia"/>
          <w:b/>
        </w:rPr>
        <w:t xml:space="preserve"> </w:t>
      </w:r>
      <w:r w:rsidRPr="00D1502F">
        <w:rPr>
          <w:rFonts w:ascii="微软雅黑" w:eastAsia="微软雅黑" w:hAnsi="微软雅黑" w:cs="Arial"/>
          <w:b/>
        </w:rPr>
        <w:t>China</w:t>
      </w:r>
      <w:r w:rsidRPr="00D1502F">
        <w:rPr>
          <w:rFonts w:ascii="微软雅黑" w:eastAsia="微软雅黑" w:hAnsi="微软雅黑" w:cs="Arial" w:hint="eastAsia"/>
          <w:b/>
        </w:rPr>
        <w:t>简介</w:t>
      </w:r>
    </w:p>
    <w:p w:rsidR="00EB3365" w:rsidRPr="00D1502F" w:rsidRDefault="00EB3365" w:rsidP="00EB3365">
      <w:pPr>
        <w:spacing w:line="360" w:lineRule="exact"/>
        <w:rPr>
          <w:rFonts w:ascii="微软雅黑" w:eastAsia="微软雅黑" w:hAnsi="微软雅黑" w:cs="Arial"/>
        </w:rPr>
      </w:pPr>
      <w:r w:rsidRPr="00D1502F">
        <w:rPr>
          <w:rFonts w:ascii="微软雅黑" w:eastAsia="微软雅黑" w:hAnsi="微软雅黑" w:cs="Arial"/>
        </w:rPr>
        <w:t>慕尼黑</w:t>
      </w:r>
      <w:r w:rsidRPr="00D1502F">
        <w:rPr>
          <w:rFonts w:ascii="微软雅黑" w:eastAsia="微软雅黑" w:hAnsi="微软雅黑" w:cs="Arial" w:hint="eastAsia"/>
        </w:rPr>
        <w:t>分析生化中国</w:t>
      </w:r>
      <w:r w:rsidRPr="00D1502F">
        <w:rPr>
          <w:rFonts w:ascii="微软雅黑" w:eastAsia="微软雅黑" w:hAnsi="微软雅黑" w:cs="Arial"/>
        </w:rPr>
        <w:t>展（</w:t>
      </w:r>
      <w:proofErr w:type="spellStart"/>
      <w:r w:rsidRPr="00D1502F">
        <w:rPr>
          <w:rFonts w:ascii="微软雅黑" w:eastAsia="微软雅黑" w:hAnsi="微软雅黑" w:cs="Arial"/>
        </w:rPr>
        <w:t>analytica</w:t>
      </w:r>
      <w:proofErr w:type="spellEnd"/>
      <w:r w:rsidRPr="00D1502F">
        <w:rPr>
          <w:rFonts w:ascii="微软雅黑" w:eastAsia="微软雅黑" w:hAnsi="微软雅黑" w:cs="Arial"/>
        </w:rPr>
        <w:t xml:space="preserve"> </w:t>
      </w:r>
      <w:r w:rsidRPr="00D1502F">
        <w:rPr>
          <w:rFonts w:ascii="微软雅黑" w:eastAsia="微软雅黑" w:hAnsi="微软雅黑" w:cs="Arial" w:hint="eastAsia"/>
        </w:rPr>
        <w:t>C</w:t>
      </w:r>
      <w:r w:rsidRPr="00D1502F">
        <w:rPr>
          <w:rFonts w:ascii="微软雅黑" w:eastAsia="微软雅黑" w:hAnsi="微软雅黑" w:cs="Arial"/>
        </w:rPr>
        <w:t>hina）是世界分析、实验室技术和生化技术领域的旗舰盛会</w:t>
      </w:r>
      <w:proofErr w:type="spellStart"/>
      <w:r w:rsidRPr="00D1502F">
        <w:rPr>
          <w:rFonts w:ascii="微软雅黑" w:eastAsia="微软雅黑" w:hAnsi="微软雅黑" w:cs="Arial"/>
        </w:rPr>
        <w:t>analytica</w:t>
      </w:r>
      <w:proofErr w:type="spellEnd"/>
      <w:r w:rsidRPr="00D1502F">
        <w:rPr>
          <w:rFonts w:ascii="微软雅黑" w:eastAsia="微软雅黑" w:hAnsi="微软雅黑" w:cs="Arial"/>
        </w:rPr>
        <w:t>的在华子展。凭借</w:t>
      </w:r>
      <w:r w:rsidRPr="00D1502F">
        <w:rPr>
          <w:rFonts w:ascii="微软雅黑" w:eastAsia="微软雅黑" w:hAnsi="微软雅黑" w:cs="Arial" w:hint="eastAsia"/>
        </w:rPr>
        <w:t>着</w:t>
      </w:r>
      <w:proofErr w:type="spellStart"/>
      <w:r w:rsidRPr="00D1502F">
        <w:rPr>
          <w:rFonts w:ascii="微软雅黑" w:eastAsia="微软雅黑" w:hAnsi="微软雅黑" w:cs="Arial"/>
        </w:rPr>
        <w:t>analytica</w:t>
      </w:r>
      <w:proofErr w:type="spellEnd"/>
      <w:r w:rsidRPr="00D1502F">
        <w:rPr>
          <w:rFonts w:ascii="微软雅黑" w:eastAsia="微软雅黑" w:hAnsi="微软雅黑" w:cs="Arial"/>
        </w:rPr>
        <w:t>的国际品牌，吸引了来自全球主要工业国家的分析、诊断、实验室技术和生化技术领域的厂商。自2002年成功举办以来，</w:t>
      </w:r>
      <w:proofErr w:type="spellStart"/>
      <w:r w:rsidRPr="00D1502F">
        <w:rPr>
          <w:rFonts w:ascii="微软雅黑" w:eastAsia="微软雅黑" w:hAnsi="微软雅黑" w:cs="Arial"/>
        </w:rPr>
        <w:t>analytica</w:t>
      </w:r>
      <w:proofErr w:type="spellEnd"/>
      <w:r w:rsidRPr="00D1502F">
        <w:rPr>
          <w:rFonts w:ascii="微软雅黑" w:eastAsia="微软雅黑" w:hAnsi="微软雅黑" w:cs="Arial"/>
        </w:rPr>
        <w:t xml:space="preserve"> China已经成为中国乃至亚洲重要的分析、实验室技术和生化技术领域的专业博览会和网络平台。</w:t>
      </w:r>
    </w:p>
    <w:p w:rsidR="00EB3365" w:rsidRPr="00D1502F" w:rsidRDefault="00EB3365" w:rsidP="00EB3365">
      <w:pPr>
        <w:spacing w:line="360" w:lineRule="exact"/>
        <w:rPr>
          <w:rFonts w:ascii="微软雅黑" w:eastAsia="微软雅黑" w:hAnsi="微软雅黑" w:cs="Arial"/>
        </w:rPr>
      </w:pPr>
    </w:p>
    <w:p w:rsidR="00EB3365" w:rsidRPr="00D1502F" w:rsidRDefault="00EB3365" w:rsidP="00EB3365">
      <w:pPr>
        <w:spacing w:line="360" w:lineRule="exact"/>
        <w:rPr>
          <w:rFonts w:ascii="微软雅黑" w:eastAsia="微软雅黑" w:hAnsi="微软雅黑" w:cs="Arial"/>
        </w:rPr>
      </w:pPr>
      <w:proofErr w:type="spellStart"/>
      <w:r w:rsidRPr="00D1502F">
        <w:rPr>
          <w:rFonts w:ascii="微软雅黑" w:eastAsia="微软雅黑" w:hAnsi="微软雅黑" w:cs="Arial"/>
        </w:rPr>
        <w:t>analytica</w:t>
      </w:r>
      <w:proofErr w:type="spellEnd"/>
      <w:r w:rsidRPr="00D1502F">
        <w:rPr>
          <w:rFonts w:ascii="微软雅黑" w:eastAsia="微软雅黑" w:hAnsi="微软雅黑" w:cs="Arial"/>
        </w:rPr>
        <w:t xml:space="preserve"> China慕尼黑分析生化</w:t>
      </w:r>
      <w:r w:rsidRPr="00D1502F">
        <w:rPr>
          <w:rFonts w:ascii="微软雅黑" w:eastAsia="微软雅黑" w:hAnsi="微软雅黑" w:cs="Arial" w:hint="eastAsia"/>
        </w:rPr>
        <w:t>中国</w:t>
      </w:r>
      <w:r w:rsidRPr="00D1502F">
        <w:rPr>
          <w:rFonts w:ascii="微软雅黑" w:eastAsia="微软雅黑" w:hAnsi="微软雅黑" w:cs="Arial"/>
        </w:rPr>
        <w:t>展是</w:t>
      </w:r>
      <w:proofErr w:type="spellStart"/>
      <w:r w:rsidRPr="00D1502F">
        <w:rPr>
          <w:rFonts w:ascii="微软雅黑" w:eastAsia="微软雅黑" w:hAnsi="微软雅黑" w:cs="Arial"/>
        </w:rPr>
        <w:t>analytica</w:t>
      </w:r>
      <w:proofErr w:type="spellEnd"/>
      <w:r w:rsidRPr="00D1502F">
        <w:rPr>
          <w:rFonts w:ascii="微软雅黑" w:eastAsia="微软雅黑" w:hAnsi="微软雅黑" w:cs="Arial"/>
        </w:rPr>
        <w:t>全球网络的一部分。该网络涵盖了</w:t>
      </w:r>
      <w:proofErr w:type="spellStart"/>
      <w:r w:rsidRPr="00D1502F">
        <w:rPr>
          <w:rFonts w:ascii="微软雅黑" w:eastAsia="微软雅黑" w:hAnsi="微软雅黑" w:cs="Arial"/>
        </w:rPr>
        <w:t>analytica</w:t>
      </w:r>
      <w:proofErr w:type="spellEnd"/>
      <w:r w:rsidRPr="00D1502F">
        <w:rPr>
          <w:rFonts w:ascii="微软雅黑" w:eastAsia="微软雅黑" w:hAnsi="微软雅黑" w:cs="Arial"/>
        </w:rPr>
        <w:t>慕尼黑国际分析生化博览会、</w:t>
      </w:r>
      <w:proofErr w:type="spellStart"/>
      <w:r w:rsidRPr="00D1502F">
        <w:rPr>
          <w:rFonts w:ascii="微软雅黑" w:eastAsia="微软雅黑" w:hAnsi="微软雅黑" w:cs="Arial" w:hint="eastAsia"/>
        </w:rPr>
        <w:t>ana</w:t>
      </w:r>
      <w:r w:rsidRPr="00D1502F">
        <w:rPr>
          <w:rFonts w:ascii="微软雅黑" w:eastAsia="微软雅黑" w:hAnsi="微软雅黑" w:cs="Arial"/>
        </w:rPr>
        <w:t>lytica</w:t>
      </w:r>
      <w:proofErr w:type="spellEnd"/>
      <w:r w:rsidRPr="00D1502F">
        <w:rPr>
          <w:rFonts w:ascii="微软雅黑" w:eastAsia="微软雅黑" w:hAnsi="微软雅黑" w:cs="Arial"/>
        </w:rPr>
        <w:t xml:space="preserve"> USA </w:t>
      </w:r>
      <w:r w:rsidRPr="00D1502F">
        <w:rPr>
          <w:rFonts w:ascii="微软雅黑" w:eastAsia="微软雅黑" w:hAnsi="微软雅黑" w:cs="Arial" w:hint="eastAsia"/>
        </w:rPr>
        <w:t>美国国际分析生化博览会、</w:t>
      </w:r>
      <w:proofErr w:type="spellStart"/>
      <w:r w:rsidRPr="00D1502F">
        <w:rPr>
          <w:rFonts w:ascii="微软雅黑" w:eastAsia="微软雅黑" w:hAnsi="微软雅黑" w:cs="Arial"/>
        </w:rPr>
        <w:t>analytica</w:t>
      </w:r>
      <w:proofErr w:type="spellEnd"/>
      <w:r w:rsidRPr="00D1502F">
        <w:rPr>
          <w:rFonts w:ascii="微软雅黑" w:eastAsia="微软雅黑" w:hAnsi="微软雅黑" w:cs="Arial"/>
        </w:rPr>
        <w:t xml:space="preserve"> </w:t>
      </w:r>
      <w:r w:rsidRPr="00D1502F">
        <w:rPr>
          <w:rFonts w:ascii="微软雅黑" w:eastAsia="微软雅黑" w:hAnsi="微软雅黑" w:cs="Arial" w:hint="eastAsia"/>
        </w:rPr>
        <w:t>China</w:t>
      </w:r>
      <w:r w:rsidRPr="00D1502F">
        <w:rPr>
          <w:rFonts w:ascii="微软雅黑" w:eastAsia="微软雅黑" w:hAnsi="微软雅黑" w:cs="Arial"/>
        </w:rPr>
        <w:t xml:space="preserve"> 慕尼黑分析生化</w:t>
      </w:r>
      <w:r w:rsidRPr="00D1502F">
        <w:rPr>
          <w:rFonts w:ascii="微软雅黑" w:eastAsia="微软雅黑" w:hAnsi="微软雅黑" w:cs="Arial" w:hint="eastAsia"/>
        </w:rPr>
        <w:t>中国</w:t>
      </w:r>
      <w:r w:rsidRPr="00D1502F">
        <w:rPr>
          <w:rFonts w:ascii="微软雅黑" w:eastAsia="微软雅黑" w:hAnsi="微软雅黑" w:cs="Arial"/>
        </w:rPr>
        <w:t>展、</w:t>
      </w:r>
      <w:proofErr w:type="spellStart"/>
      <w:r w:rsidRPr="00D1502F">
        <w:rPr>
          <w:rFonts w:ascii="微软雅黑" w:eastAsia="微软雅黑" w:hAnsi="微软雅黑" w:cs="Arial"/>
        </w:rPr>
        <w:t>analytica</w:t>
      </w:r>
      <w:proofErr w:type="spellEnd"/>
      <w:r w:rsidRPr="00D1502F">
        <w:rPr>
          <w:rFonts w:ascii="微软雅黑" w:eastAsia="微软雅黑" w:hAnsi="微软雅黑" w:cs="Arial"/>
        </w:rPr>
        <w:t xml:space="preserve"> </w:t>
      </w:r>
      <w:r w:rsidRPr="00D1502F">
        <w:rPr>
          <w:rFonts w:ascii="微软雅黑" w:eastAsia="微软雅黑" w:hAnsi="微软雅黑" w:cs="Arial" w:hint="eastAsia"/>
        </w:rPr>
        <w:t>lab</w:t>
      </w:r>
      <w:r w:rsidRPr="00D1502F">
        <w:rPr>
          <w:rFonts w:ascii="微软雅黑" w:eastAsia="微软雅黑" w:hAnsi="微软雅黑" w:cs="Arial"/>
        </w:rPr>
        <w:t xml:space="preserve"> India印度国际分析生化博览会、</w:t>
      </w:r>
      <w:proofErr w:type="spellStart"/>
      <w:r w:rsidRPr="00D1502F">
        <w:rPr>
          <w:rFonts w:ascii="微软雅黑" w:eastAsia="微软雅黑" w:hAnsi="微软雅黑" w:cs="Arial"/>
        </w:rPr>
        <w:t>analytica</w:t>
      </w:r>
      <w:proofErr w:type="spellEnd"/>
      <w:r w:rsidRPr="00D1502F">
        <w:rPr>
          <w:rFonts w:ascii="微软雅黑" w:eastAsia="微软雅黑" w:hAnsi="微软雅黑" w:cs="Arial"/>
        </w:rPr>
        <w:t xml:space="preserve"> Vietnam越南国际分析生化博览会以及</w:t>
      </w:r>
      <w:proofErr w:type="spellStart"/>
      <w:r w:rsidRPr="00D1502F">
        <w:rPr>
          <w:rFonts w:ascii="微软雅黑" w:eastAsia="微软雅黑" w:hAnsi="微软雅黑" w:cs="Arial"/>
        </w:rPr>
        <w:t>analytica</w:t>
      </w:r>
      <w:proofErr w:type="spellEnd"/>
      <w:r w:rsidRPr="00D1502F">
        <w:rPr>
          <w:rFonts w:ascii="微软雅黑" w:eastAsia="微软雅黑" w:hAnsi="微软雅黑" w:cs="Arial"/>
        </w:rPr>
        <w:t xml:space="preserve"> Lab Africa南非国际分析生化博览会。更多以上展会及同期活动信息，请访问：</w:t>
      </w:r>
      <w:r w:rsidRPr="00D1502F">
        <w:fldChar w:fldCharType="begin"/>
      </w:r>
      <w:r w:rsidRPr="00D1502F">
        <w:rPr>
          <w:rFonts w:ascii="微软雅黑" w:eastAsia="微软雅黑" w:hAnsi="微软雅黑"/>
        </w:rPr>
        <w:instrText xml:space="preserve"> HYPERLINK "http://www.analytica.de" </w:instrText>
      </w:r>
      <w:r w:rsidRPr="00D1502F">
        <w:fldChar w:fldCharType="separate"/>
      </w:r>
      <w:r w:rsidRPr="00D1502F">
        <w:rPr>
          <w:rStyle w:val="a7"/>
          <w:rFonts w:ascii="微软雅黑" w:eastAsia="微软雅黑" w:hAnsi="微软雅黑" w:cs="Arial"/>
        </w:rPr>
        <w:t>www.analytica.de</w:t>
      </w:r>
      <w:r w:rsidRPr="00D1502F">
        <w:rPr>
          <w:rStyle w:val="a7"/>
          <w:rFonts w:ascii="微软雅黑" w:eastAsia="微软雅黑" w:hAnsi="微软雅黑" w:cs="Arial"/>
        </w:rPr>
        <w:fldChar w:fldCharType="end"/>
      </w:r>
      <w:r w:rsidRPr="00D1502F">
        <w:rPr>
          <w:rFonts w:ascii="微软雅黑" w:eastAsia="微软雅黑" w:hAnsi="微软雅黑" w:cs="Arial"/>
        </w:rPr>
        <w:t>。</w:t>
      </w:r>
    </w:p>
    <w:p w:rsidR="00EB3365" w:rsidRPr="00D1502F" w:rsidRDefault="00EB3365" w:rsidP="00EB3365">
      <w:pPr>
        <w:spacing w:line="360" w:lineRule="exact"/>
        <w:rPr>
          <w:rFonts w:ascii="微软雅黑" w:eastAsia="微软雅黑" w:hAnsi="微软雅黑" w:cs="Arial"/>
        </w:rPr>
      </w:pPr>
    </w:p>
    <w:p w:rsidR="00EB3365" w:rsidRPr="00D1502F" w:rsidRDefault="00EB3365" w:rsidP="00EB3365">
      <w:pPr>
        <w:spacing w:line="360" w:lineRule="exact"/>
        <w:rPr>
          <w:rFonts w:ascii="微软雅黑" w:eastAsia="微软雅黑" w:hAnsi="微软雅黑" w:cs="Arial"/>
        </w:rPr>
      </w:pPr>
    </w:p>
    <w:p w:rsidR="00EB3365" w:rsidRPr="00D1502F" w:rsidRDefault="00EB3365" w:rsidP="00EB3365">
      <w:pPr>
        <w:adjustRightInd w:val="0"/>
        <w:snapToGrid w:val="0"/>
        <w:spacing w:line="360" w:lineRule="exact"/>
        <w:rPr>
          <w:rFonts w:ascii="微软雅黑" w:eastAsia="微软雅黑" w:hAnsi="微软雅黑" w:cs="Arial"/>
          <w:b/>
        </w:rPr>
      </w:pPr>
      <w:r w:rsidRPr="00D1502F">
        <w:rPr>
          <w:rFonts w:ascii="微软雅黑" w:eastAsia="微软雅黑" w:hAnsi="微软雅黑" w:cs="Arial" w:hint="eastAsia"/>
          <w:b/>
        </w:rPr>
        <w:t>慕尼黑博览集团</w:t>
      </w:r>
    </w:p>
    <w:p w:rsidR="00EB3365" w:rsidRPr="00D1502F" w:rsidRDefault="00EB3365" w:rsidP="00EB3365">
      <w:pPr>
        <w:adjustRightInd w:val="0"/>
        <w:snapToGrid w:val="0"/>
        <w:spacing w:line="360" w:lineRule="exact"/>
        <w:rPr>
          <w:rFonts w:ascii="微软雅黑" w:eastAsia="微软雅黑" w:hAnsi="微软雅黑" w:cs="Arial"/>
        </w:rPr>
      </w:pPr>
      <w:r w:rsidRPr="00D1502F">
        <w:rPr>
          <w:rFonts w:ascii="微软雅黑" w:eastAsia="微软雅黑" w:hAnsi="微软雅黑" w:cs="Arial" w:hint="eastAsia"/>
        </w:rPr>
        <w:t>作为知名的全球性展览公司，慕尼黑博览集团在其全球约</w:t>
      </w:r>
      <w:r w:rsidRPr="00D1502F">
        <w:rPr>
          <w:rFonts w:ascii="微软雅黑" w:eastAsia="微软雅黑" w:hAnsi="微软雅黑" w:cs="Arial"/>
        </w:rPr>
        <w:t>90个品牌博览会上呈现未来图景，集团业务范围涉及资本产品、消费品及高新科技三大领域，其中包括</w:t>
      </w:r>
      <w:proofErr w:type="spellStart"/>
      <w:r w:rsidRPr="00D1502F">
        <w:rPr>
          <w:rFonts w:ascii="微软雅黑" w:eastAsia="微软雅黑" w:hAnsi="微软雅黑" w:cs="Arial"/>
        </w:rPr>
        <w:t>bauma</w:t>
      </w:r>
      <w:proofErr w:type="spellEnd"/>
      <w:r w:rsidRPr="00D1502F">
        <w:rPr>
          <w:rFonts w:ascii="微软雅黑" w:eastAsia="微软雅黑" w:hAnsi="微软雅黑" w:cs="Arial"/>
        </w:rPr>
        <w:t>、BAU、IFAT和electronica等14个全球旗舰性的行业盛会，IAA MOBILITY等合办活动，以及众多承办活动。依托全球化的布局网络，集团目前在德国及海外拥有1,200名员工，旗下各类专业博览会遍及中国、印度、巴西、南非、土耳其、新加坡、越南、中国香港、泰国、美国和沙特阿拉伯等国家和地区。每年在慕尼黑及全球范围内举办150多场活动，吸引约50,000家</w:t>
      </w:r>
      <w:r w:rsidRPr="00D1502F">
        <w:rPr>
          <w:rFonts w:ascii="微软雅黑" w:eastAsia="微软雅黑" w:hAnsi="微软雅黑" w:cs="Arial"/>
        </w:rPr>
        <w:lastRenderedPageBreak/>
        <w:t>参展商和约300万名观众齐聚现场，慕尼黑博览集团已然成为推动数十亿欧元购买力的重要经济引擎。</w:t>
      </w:r>
    </w:p>
    <w:p w:rsidR="00EB3365" w:rsidRPr="00D1502F" w:rsidRDefault="00EB3365" w:rsidP="00EB3365">
      <w:pPr>
        <w:adjustRightInd w:val="0"/>
        <w:snapToGrid w:val="0"/>
        <w:spacing w:line="360" w:lineRule="exact"/>
        <w:rPr>
          <w:rFonts w:ascii="微软雅黑" w:eastAsia="微软雅黑" w:hAnsi="微软雅黑" w:cs="Arial"/>
        </w:rPr>
      </w:pPr>
    </w:p>
    <w:p w:rsidR="00EB3365" w:rsidRPr="00D1502F" w:rsidRDefault="00EB3365" w:rsidP="00EB3365">
      <w:pPr>
        <w:adjustRightInd w:val="0"/>
        <w:snapToGrid w:val="0"/>
        <w:spacing w:line="360" w:lineRule="exact"/>
        <w:rPr>
          <w:rFonts w:ascii="微软雅黑" w:eastAsia="微软雅黑" w:hAnsi="微软雅黑" w:cs="Arial"/>
        </w:rPr>
      </w:pPr>
    </w:p>
    <w:tbl>
      <w:tblPr>
        <w:tblpPr w:leftFromText="180" w:rightFromText="180" w:vertAnchor="text" w:horzAnchor="margin" w:tblpY="202"/>
        <w:tblW w:w="9315" w:type="dxa"/>
        <w:tblLayout w:type="fixed"/>
        <w:tblLook w:val="0000" w:firstRow="0" w:lastRow="0" w:firstColumn="0" w:lastColumn="0" w:noHBand="0" w:noVBand="0"/>
      </w:tblPr>
      <w:tblGrid>
        <w:gridCol w:w="4978"/>
        <w:gridCol w:w="4337"/>
      </w:tblGrid>
      <w:tr w:rsidR="00EB3365" w:rsidRPr="00D1502F" w:rsidTr="00FC0240">
        <w:tc>
          <w:tcPr>
            <w:tcW w:w="4978" w:type="dxa"/>
          </w:tcPr>
          <w:p w:rsidR="00EB3365" w:rsidRPr="00D1502F" w:rsidRDefault="00EB3365" w:rsidP="00FC0240">
            <w:pPr>
              <w:adjustRightInd w:val="0"/>
              <w:snapToGrid w:val="0"/>
              <w:spacing w:line="360" w:lineRule="exact"/>
              <w:rPr>
                <w:rFonts w:ascii="微软雅黑" w:eastAsia="微软雅黑" w:hAnsi="微软雅黑" w:cs="Arial"/>
                <w:b/>
              </w:rPr>
            </w:pPr>
            <w:r w:rsidRPr="00D1502F">
              <w:rPr>
                <w:rFonts w:ascii="微软雅黑" w:eastAsia="微软雅黑" w:hAnsi="微软雅黑" w:cs="Arial" w:hint="eastAsia"/>
                <w:b/>
              </w:rPr>
              <w:t>参展联系</w:t>
            </w:r>
            <w:r w:rsidRPr="00D1502F">
              <w:rPr>
                <w:rFonts w:ascii="微软雅黑" w:eastAsia="微软雅黑" w:hAnsi="微软雅黑" w:cs="Arial" w:hint="eastAsia"/>
                <w:b/>
                <w:lang w:val="it-IT"/>
              </w:rPr>
              <w:t>：</w:t>
            </w:r>
          </w:p>
        </w:tc>
        <w:tc>
          <w:tcPr>
            <w:tcW w:w="4337" w:type="dxa"/>
          </w:tcPr>
          <w:p w:rsidR="00EB3365" w:rsidRPr="00D1502F" w:rsidRDefault="00EB3365" w:rsidP="00FC0240">
            <w:pPr>
              <w:spacing w:line="360" w:lineRule="exact"/>
              <w:jc w:val="left"/>
              <w:rPr>
                <w:rFonts w:ascii="微软雅黑" w:eastAsia="微软雅黑" w:hAnsi="微软雅黑" w:cs="Arial"/>
              </w:rPr>
            </w:pPr>
            <w:r w:rsidRPr="00D1502F">
              <w:rPr>
                <w:rFonts w:ascii="微软雅黑" w:eastAsia="微软雅黑" w:hAnsi="微软雅黑" w:cs="Arial" w:hint="eastAsia"/>
                <w:b/>
              </w:rPr>
              <w:t>媒体联系：</w:t>
            </w:r>
            <w:r w:rsidRPr="00D1502F">
              <w:rPr>
                <w:rFonts w:ascii="微软雅黑" w:eastAsia="微软雅黑" w:hAnsi="微软雅黑" w:cs="Arial"/>
                <w:b/>
              </w:rPr>
              <w:t xml:space="preserve"> </w:t>
            </w:r>
          </w:p>
        </w:tc>
      </w:tr>
      <w:tr w:rsidR="00EB3365" w:rsidRPr="00D1502F" w:rsidTr="00FC0240">
        <w:tc>
          <w:tcPr>
            <w:tcW w:w="4978" w:type="dxa"/>
          </w:tcPr>
          <w:p w:rsidR="00EB3365" w:rsidRPr="00D1502F" w:rsidRDefault="00EB3365" w:rsidP="00FC0240">
            <w:pPr>
              <w:adjustRightInd w:val="0"/>
              <w:snapToGrid w:val="0"/>
              <w:spacing w:line="360" w:lineRule="exact"/>
              <w:rPr>
                <w:rFonts w:ascii="微软雅黑" w:eastAsia="微软雅黑" w:hAnsi="微软雅黑" w:cs="Arial"/>
              </w:rPr>
            </w:pPr>
            <w:r w:rsidRPr="00D1502F">
              <w:rPr>
                <w:rFonts w:ascii="微软雅黑" w:eastAsia="微软雅黑" w:hAnsi="微软雅黑" w:cs="Arial" w:hint="eastAsia"/>
              </w:rPr>
              <w:t>慕尼黑展览（上海）有限公司</w:t>
            </w:r>
          </w:p>
        </w:tc>
        <w:tc>
          <w:tcPr>
            <w:tcW w:w="4337" w:type="dxa"/>
          </w:tcPr>
          <w:p w:rsidR="00EB3365" w:rsidRPr="00D1502F" w:rsidRDefault="00EB3365" w:rsidP="00FC0240">
            <w:pPr>
              <w:spacing w:line="360" w:lineRule="exact"/>
              <w:jc w:val="left"/>
              <w:rPr>
                <w:rFonts w:ascii="微软雅黑" w:eastAsia="微软雅黑" w:hAnsi="微软雅黑" w:cs="Arial"/>
              </w:rPr>
            </w:pPr>
            <w:r w:rsidRPr="00D1502F">
              <w:rPr>
                <w:rFonts w:ascii="微软雅黑" w:eastAsia="微软雅黑" w:hAnsi="微软雅黑" w:cs="Arial" w:hint="eastAsia"/>
              </w:rPr>
              <w:t>慕尼黑展览（上海）有限公司</w:t>
            </w:r>
          </w:p>
        </w:tc>
      </w:tr>
      <w:tr w:rsidR="00EB3365" w:rsidRPr="00D1502F" w:rsidTr="00FC0240">
        <w:tc>
          <w:tcPr>
            <w:tcW w:w="4978" w:type="dxa"/>
          </w:tcPr>
          <w:p w:rsidR="00EB3365" w:rsidRPr="00D1502F" w:rsidRDefault="00EB3365" w:rsidP="00FC0240">
            <w:pPr>
              <w:adjustRightInd w:val="0"/>
              <w:snapToGrid w:val="0"/>
              <w:spacing w:line="360" w:lineRule="exact"/>
              <w:rPr>
                <w:rFonts w:ascii="微软雅黑" w:eastAsia="微软雅黑" w:hAnsi="微软雅黑" w:cs="Arial"/>
              </w:rPr>
            </w:pPr>
            <w:r w:rsidRPr="00D1502F">
              <w:rPr>
                <w:rFonts w:ascii="微软雅黑" w:eastAsia="微软雅黑" w:hAnsi="微软雅黑" w:cs="Arial" w:hint="eastAsia"/>
                <w:lang w:val="it-IT"/>
              </w:rPr>
              <w:t>电话：</w:t>
            </w:r>
            <w:r w:rsidRPr="00D1502F">
              <w:rPr>
                <w:rFonts w:ascii="微软雅黑" w:eastAsia="微软雅黑" w:hAnsi="微软雅黑" w:cs="Arial"/>
                <w:lang w:val="it-IT"/>
              </w:rPr>
              <w:t>+86-21-2020 5</w:t>
            </w:r>
            <w:r w:rsidRPr="00D1502F">
              <w:rPr>
                <w:rFonts w:ascii="微软雅黑" w:eastAsia="微软雅黑" w:hAnsi="微软雅黑" w:cs="Arial" w:hint="eastAsia"/>
                <w:lang w:val="it-IT"/>
              </w:rPr>
              <w:t>516</w:t>
            </w:r>
          </w:p>
        </w:tc>
        <w:tc>
          <w:tcPr>
            <w:tcW w:w="4337" w:type="dxa"/>
          </w:tcPr>
          <w:p w:rsidR="00EB3365" w:rsidRPr="00D1502F" w:rsidRDefault="00EB3365" w:rsidP="00FC0240">
            <w:pPr>
              <w:spacing w:line="360" w:lineRule="exact"/>
              <w:jc w:val="left"/>
              <w:rPr>
                <w:rFonts w:ascii="微软雅黑" w:eastAsia="微软雅黑" w:hAnsi="微软雅黑" w:cs="Arial"/>
              </w:rPr>
            </w:pPr>
            <w:r w:rsidRPr="00D1502F">
              <w:rPr>
                <w:rFonts w:ascii="微软雅黑" w:eastAsia="微软雅黑" w:hAnsi="微软雅黑" w:cs="Arial" w:hint="eastAsia"/>
              </w:rPr>
              <w:t>电话：</w:t>
            </w:r>
            <w:r w:rsidRPr="00D1502F">
              <w:rPr>
                <w:rFonts w:ascii="微软雅黑" w:eastAsia="微软雅黑" w:hAnsi="微软雅黑" w:cs="Arial"/>
              </w:rPr>
              <w:t>+86-21-2020 5629</w:t>
            </w:r>
          </w:p>
        </w:tc>
      </w:tr>
      <w:tr w:rsidR="00EB3365" w:rsidRPr="00D1502F" w:rsidTr="00FC0240">
        <w:tc>
          <w:tcPr>
            <w:tcW w:w="4978" w:type="dxa"/>
          </w:tcPr>
          <w:p w:rsidR="00EB3365" w:rsidRPr="00D1502F" w:rsidRDefault="00EB3365" w:rsidP="00FC0240">
            <w:pPr>
              <w:adjustRightInd w:val="0"/>
              <w:snapToGrid w:val="0"/>
              <w:spacing w:line="360" w:lineRule="exact"/>
              <w:rPr>
                <w:rFonts w:ascii="微软雅黑" w:eastAsia="微软雅黑" w:hAnsi="微软雅黑" w:cs="Arial"/>
              </w:rPr>
            </w:pPr>
            <w:r w:rsidRPr="00D1502F">
              <w:rPr>
                <w:rFonts w:ascii="微软雅黑" w:eastAsia="微软雅黑" w:hAnsi="微软雅黑" w:cs="Arial"/>
                <w:lang w:val="it-IT"/>
              </w:rPr>
              <w:t>E-mail</w:t>
            </w:r>
            <w:r w:rsidRPr="00D1502F">
              <w:rPr>
                <w:rFonts w:ascii="微软雅黑" w:eastAsia="微软雅黑" w:hAnsi="微软雅黑" w:cs="Arial" w:hint="eastAsia"/>
                <w:lang w:val="it-IT"/>
              </w:rPr>
              <w:t>：</w:t>
            </w:r>
            <w:r w:rsidRPr="00D1502F">
              <w:rPr>
                <w:rFonts w:ascii="微软雅黑" w:eastAsia="微软雅黑" w:hAnsi="微软雅黑" w:cs="Arial"/>
                <w:lang w:val="it-IT"/>
              </w:rPr>
              <w:t>ac@mm-sh.com</w:t>
            </w:r>
          </w:p>
        </w:tc>
        <w:tc>
          <w:tcPr>
            <w:tcW w:w="4337" w:type="dxa"/>
          </w:tcPr>
          <w:p w:rsidR="00EB3365" w:rsidRPr="00D1502F" w:rsidRDefault="00EB3365" w:rsidP="00FC0240">
            <w:pPr>
              <w:spacing w:line="360" w:lineRule="exact"/>
              <w:jc w:val="left"/>
              <w:rPr>
                <w:rFonts w:ascii="微软雅黑" w:eastAsia="微软雅黑" w:hAnsi="微软雅黑"/>
              </w:rPr>
            </w:pPr>
            <w:r w:rsidRPr="00D1502F">
              <w:rPr>
                <w:rFonts w:ascii="微软雅黑" w:eastAsia="微软雅黑" w:hAnsi="微软雅黑" w:cs="Arial"/>
                <w:lang w:val="it-IT"/>
              </w:rPr>
              <w:t>E-Mail</w:t>
            </w:r>
            <w:r w:rsidRPr="00D1502F">
              <w:rPr>
                <w:rFonts w:ascii="微软雅黑" w:eastAsia="微软雅黑" w:hAnsi="微软雅黑" w:cs="Arial" w:hint="eastAsia"/>
                <w:lang w:val="it-IT"/>
              </w:rPr>
              <w:t>：freda</w:t>
            </w:r>
            <w:r w:rsidRPr="00D1502F">
              <w:rPr>
                <w:rFonts w:ascii="微软雅黑" w:eastAsia="微软雅黑" w:hAnsi="微软雅黑" w:cs="Arial"/>
                <w:lang w:val="it-IT"/>
              </w:rPr>
              <w:t>.shen@mm-sh.com</w:t>
            </w:r>
          </w:p>
        </w:tc>
      </w:tr>
    </w:tbl>
    <w:p w:rsidR="00EB3365" w:rsidRPr="00D1502F" w:rsidRDefault="00EB3365" w:rsidP="00EB3365">
      <w:pPr>
        <w:spacing w:line="360" w:lineRule="exact"/>
        <w:jc w:val="left"/>
        <w:rPr>
          <w:rFonts w:ascii="微软雅黑" w:eastAsia="微软雅黑" w:hAnsi="微软雅黑"/>
          <w:lang w:val="it-IT"/>
        </w:rPr>
      </w:pPr>
    </w:p>
    <w:p w:rsidR="00EB3365" w:rsidRPr="00D1502F" w:rsidRDefault="00EB3365" w:rsidP="00EB3365">
      <w:pPr>
        <w:adjustRightInd w:val="0"/>
        <w:snapToGrid w:val="0"/>
        <w:spacing w:line="360" w:lineRule="exact"/>
        <w:rPr>
          <w:rFonts w:ascii="微软雅黑" w:eastAsia="微软雅黑" w:hAnsi="微软雅黑" w:cs="Times New Roman"/>
          <w:noProof/>
          <w:color w:val="FF0000"/>
          <w:lang w:val="it-IT"/>
        </w:rPr>
      </w:pPr>
    </w:p>
    <w:p w:rsidR="00EB3365" w:rsidRPr="00D1502F" w:rsidRDefault="00EB3365" w:rsidP="00EB3365">
      <w:pPr>
        <w:spacing w:line="360" w:lineRule="exact"/>
        <w:rPr>
          <w:rFonts w:ascii="微软雅黑" w:eastAsia="微软雅黑" w:hAnsi="微软雅黑"/>
          <w:lang w:val="it-IT"/>
        </w:rPr>
      </w:pPr>
    </w:p>
    <w:p w:rsidR="00EB3365" w:rsidRPr="00EB3365" w:rsidRDefault="00EB3365" w:rsidP="00EB3365">
      <w:pPr>
        <w:spacing w:line="360" w:lineRule="exact"/>
        <w:jc w:val="left"/>
        <w:rPr>
          <w:rFonts w:ascii="微软雅黑" w:eastAsia="微软雅黑" w:hAnsi="微软雅黑" w:hint="eastAsia"/>
          <w:b/>
          <w:color w:val="FF0000"/>
          <w:u w:val="single"/>
          <w:lang w:val="it-IT"/>
        </w:rPr>
      </w:pPr>
      <w:bookmarkStart w:id="0" w:name="_GoBack"/>
      <w:bookmarkEnd w:id="0"/>
    </w:p>
    <w:sectPr w:rsidR="00EB3365" w:rsidRPr="00EB3365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151" w:rsidRDefault="002E5151" w:rsidP="00325360">
      <w:r>
        <w:separator/>
      </w:r>
    </w:p>
  </w:endnote>
  <w:endnote w:type="continuationSeparator" w:id="0">
    <w:p w:rsidR="002E5151" w:rsidRDefault="002E5151" w:rsidP="00325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151" w:rsidRDefault="002E5151" w:rsidP="00325360">
      <w:r>
        <w:separator/>
      </w:r>
    </w:p>
  </w:footnote>
  <w:footnote w:type="continuationSeparator" w:id="0">
    <w:p w:rsidR="002E5151" w:rsidRDefault="002E5151" w:rsidP="00325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360" w:rsidRDefault="00BF2C28" w:rsidP="00BF2C28">
    <w:pPr>
      <w:pStyle w:val="a3"/>
    </w:pPr>
    <w:r>
      <w:rPr>
        <w:noProof/>
      </w:rPr>
      <w:drawing>
        <wp:inline distT="0" distB="0" distL="0" distR="0">
          <wp:extent cx="5429005" cy="640924"/>
          <wp:effectExtent l="0" t="0" r="635" b="6985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6aC_LOGO_1440x170_241108_C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9005" cy="6409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15FCF"/>
    <w:multiLevelType w:val="hybridMultilevel"/>
    <w:tmpl w:val="97BA21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F76840"/>
    <w:multiLevelType w:val="hybridMultilevel"/>
    <w:tmpl w:val="5E488ECC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9E4188C"/>
    <w:multiLevelType w:val="hybridMultilevel"/>
    <w:tmpl w:val="D610CC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230EF4"/>
    <w:multiLevelType w:val="hybridMultilevel"/>
    <w:tmpl w:val="D750A15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EE73CAB"/>
    <w:multiLevelType w:val="hybridMultilevel"/>
    <w:tmpl w:val="7B086E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03C35B5"/>
    <w:multiLevelType w:val="hybridMultilevel"/>
    <w:tmpl w:val="3EEAE0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47366E"/>
    <w:multiLevelType w:val="hybridMultilevel"/>
    <w:tmpl w:val="943C540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DB80586"/>
    <w:multiLevelType w:val="hybridMultilevel"/>
    <w:tmpl w:val="1B8ABE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EDA737B"/>
    <w:multiLevelType w:val="hybridMultilevel"/>
    <w:tmpl w:val="F9F00BE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4EF4B0B"/>
    <w:multiLevelType w:val="hybridMultilevel"/>
    <w:tmpl w:val="515ED6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F3B5CBD"/>
    <w:multiLevelType w:val="hybridMultilevel"/>
    <w:tmpl w:val="0E9CD7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5"/>
  </w:num>
  <w:num w:numId="8">
    <w:abstractNumId w:val="0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79"/>
    <w:rsid w:val="00002842"/>
    <w:rsid w:val="00003493"/>
    <w:rsid w:val="000A135E"/>
    <w:rsid w:val="001276A0"/>
    <w:rsid w:val="00162449"/>
    <w:rsid w:val="001E34E9"/>
    <w:rsid w:val="00236FD0"/>
    <w:rsid w:val="00242025"/>
    <w:rsid w:val="002D478B"/>
    <w:rsid w:val="002D4EFA"/>
    <w:rsid w:val="002E5151"/>
    <w:rsid w:val="003058CC"/>
    <w:rsid w:val="00325360"/>
    <w:rsid w:val="00336C20"/>
    <w:rsid w:val="00344BDC"/>
    <w:rsid w:val="00347B58"/>
    <w:rsid w:val="00456E68"/>
    <w:rsid w:val="004D5857"/>
    <w:rsid w:val="005B235D"/>
    <w:rsid w:val="005C546F"/>
    <w:rsid w:val="006D060D"/>
    <w:rsid w:val="00727DF5"/>
    <w:rsid w:val="007910DD"/>
    <w:rsid w:val="007E1776"/>
    <w:rsid w:val="008B3272"/>
    <w:rsid w:val="00901EC1"/>
    <w:rsid w:val="00907362"/>
    <w:rsid w:val="00934194"/>
    <w:rsid w:val="00961501"/>
    <w:rsid w:val="00985F58"/>
    <w:rsid w:val="00986B84"/>
    <w:rsid w:val="009909D8"/>
    <w:rsid w:val="009A2280"/>
    <w:rsid w:val="00A03C05"/>
    <w:rsid w:val="00A2626A"/>
    <w:rsid w:val="00A34ACD"/>
    <w:rsid w:val="00A908F9"/>
    <w:rsid w:val="00B55F79"/>
    <w:rsid w:val="00B81772"/>
    <w:rsid w:val="00BA3D1C"/>
    <w:rsid w:val="00BC7098"/>
    <w:rsid w:val="00BF2C28"/>
    <w:rsid w:val="00C04943"/>
    <w:rsid w:val="00C352D0"/>
    <w:rsid w:val="00C420EF"/>
    <w:rsid w:val="00C85A52"/>
    <w:rsid w:val="00CA0B11"/>
    <w:rsid w:val="00D70D7E"/>
    <w:rsid w:val="00D85A32"/>
    <w:rsid w:val="00DB4DD6"/>
    <w:rsid w:val="00DB753A"/>
    <w:rsid w:val="00DF483D"/>
    <w:rsid w:val="00E24D6F"/>
    <w:rsid w:val="00E47CCB"/>
    <w:rsid w:val="00EA74CA"/>
    <w:rsid w:val="00EB3365"/>
    <w:rsid w:val="00F02911"/>
    <w:rsid w:val="00F844DD"/>
    <w:rsid w:val="00FA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75E414"/>
  <w15:chartTrackingRefBased/>
  <w15:docId w15:val="{C037DEF0-4537-473D-99A7-4B74DE8E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360"/>
    <w:pPr>
      <w:jc w:val="both"/>
    </w:pPr>
    <w:rPr>
      <w:rFonts w:ascii="等线" w:eastAsia="宋体" w:hAnsi="等线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53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53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53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5360"/>
    <w:rPr>
      <w:sz w:val="18"/>
      <w:szCs w:val="18"/>
    </w:rPr>
  </w:style>
  <w:style w:type="character" w:styleId="a7">
    <w:name w:val="Hyperlink"/>
    <w:qFormat/>
    <w:rsid w:val="00E47CCB"/>
    <w:rPr>
      <w:color w:val="0000FF"/>
      <w:u w:val="single"/>
    </w:rPr>
  </w:style>
  <w:style w:type="table" w:styleId="a8">
    <w:name w:val="Table Grid"/>
    <w:basedOn w:val="a1"/>
    <w:uiPriority w:val="39"/>
    <w:rsid w:val="00901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81772"/>
    <w:pPr>
      <w:ind w:firstLineChars="200" w:firstLine="420"/>
    </w:pPr>
  </w:style>
  <w:style w:type="character" w:styleId="aa">
    <w:name w:val="Strong"/>
    <w:basedOn w:val="a0"/>
    <w:uiPriority w:val="22"/>
    <w:qFormat/>
    <w:rsid w:val="00DB753A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2D478B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2D478B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2D478B"/>
    <w:rPr>
      <w:rFonts w:ascii="等线" w:eastAsia="宋体" w:hAnsi="等线" w:cs="宋体"/>
      <w:kern w:val="0"/>
      <w:szCs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D478B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2D478B"/>
    <w:rPr>
      <w:rFonts w:ascii="等线" w:eastAsia="宋体" w:hAnsi="等线" w:cs="宋体"/>
      <w:b/>
      <w:bCs/>
      <w:kern w:val="0"/>
      <w:szCs w:val="21"/>
    </w:rPr>
  </w:style>
  <w:style w:type="paragraph" w:styleId="af0">
    <w:name w:val="Balloon Text"/>
    <w:basedOn w:val="a"/>
    <w:link w:val="af1"/>
    <w:uiPriority w:val="99"/>
    <w:semiHidden/>
    <w:unhideWhenUsed/>
    <w:rsid w:val="002D478B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2D478B"/>
    <w:rPr>
      <w:rFonts w:ascii="等线" w:eastAsia="宋体" w:hAnsi="等线" w:cs="宋体"/>
      <w:kern w:val="0"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9909D8"/>
    <w:pPr>
      <w:spacing w:before="100" w:beforeAutospacing="1" w:after="100" w:afterAutospacing="1"/>
      <w:jc w:val="left"/>
    </w:pPr>
    <w:rPr>
      <w:rFonts w:ascii="宋体" w:hAnsi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.analyticachina.com.cn/XaZbF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5CD3F-FA09-4EF8-AAB0-65A75E73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17</Pages>
  <Words>1324</Words>
  <Characters>7551</Characters>
  <Application>Microsoft Office Word</Application>
  <DocSecurity>0</DocSecurity>
  <Lines>62</Lines>
  <Paragraphs>17</Paragraphs>
  <ScaleCrop>false</ScaleCrop>
  <Company/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ma.temp1</dc:creator>
  <cp:keywords/>
  <dc:description/>
  <cp:lastModifiedBy>Freda.Shen</cp:lastModifiedBy>
  <cp:revision>16</cp:revision>
  <dcterms:created xsi:type="dcterms:W3CDTF">2025-09-23T08:23:00Z</dcterms:created>
  <dcterms:modified xsi:type="dcterms:W3CDTF">2026-09-07T02:29:00Z</dcterms:modified>
</cp:coreProperties>
</file>