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01E" w:rsidRPr="00C13BAF" w:rsidRDefault="0026601E" w:rsidP="0026601E">
      <w:pPr>
        <w:widowControl/>
        <w:jc w:val="left"/>
        <w:rPr>
          <w:rFonts w:ascii="宋体" w:hAnsi="宋体" w:cs="宋体"/>
          <w:color w:val="333333"/>
          <w:kern w:val="0"/>
          <w:sz w:val="24"/>
          <w:szCs w:val="24"/>
        </w:rPr>
      </w:pPr>
      <w:r w:rsidRPr="00C13BAF">
        <w:rPr>
          <w:rFonts w:ascii="Times New Roman" w:hAnsi="宋体" w:cs="宋体" w:hint="eastAsia"/>
          <w:b/>
          <w:color w:val="000000"/>
          <w:kern w:val="0"/>
          <w:sz w:val="24"/>
        </w:rPr>
        <w:t>投稿论文</w:t>
      </w:r>
      <w:r>
        <w:rPr>
          <w:rFonts w:ascii="Times New Roman" w:hAnsi="宋体" w:cs="宋体" w:hint="eastAsia"/>
          <w:b/>
          <w:color w:val="000000"/>
          <w:kern w:val="0"/>
          <w:sz w:val="24"/>
        </w:rPr>
        <w:t>摘要</w:t>
      </w:r>
      <w:r w:rsidRPr="00C13BAF">
        <w:rPr>
          <w:rFonts w:ascii="Times New Roman" w:hAnsi="宋体" w:cs="宋体" w:hint="eastAsia"/>
          <w:b/>
          <w:color w:val="000000"/>
          <w:kern w:val="0"/>
          <w:sz w:val="24"/>
        </w:rPr>
        <w:t>模板</w:t>
      </w:r>
    </w:p>
    <w:p w:rsidR="0026601E" w:rsidRPr="00CC3319" w:rsidRDefault="0026601E" w:rsidP="0026601E">
      <w:pPr>
        <w:widowControl/>
        <w:jc w:val="center"/>
        <w:rPr>
          <w:rFonts w:ascii="宋体" w:hAnsi="宋体" w:cs="宋体"/>
          <w:color w:val="333333"/>
          <w:kern w:val="0"/>
          <w:sz w:val="28"/>
          <w:szCs w:val="28"/>
        </w:rPr>
      </w:pPr>
      <w:r w:rsidRPr="00C13BAF">
        <w:rPr>
          <w:rFonts w:ascii="Times New Roman" w:hAnsi="宋体" w:cs="宋体" w:hint="eastAsia"/>
          <w:b/>
          <w:color w:val="000000"/>
          <w:kern w:val="0"/>
          <w:sz w:val="32"/>
        </w:rPr>
        <w:t>离子液体催化法合成烯丙基缩水甘油醚</w:t>
      </w:r>
      <w:r w:rsidRPr="00CC3319">
        <w:rPr>
          <w:rFonts w:ascii="Times New Roman" w:hAnsi="宋体" w:cs="宋体" w:hint="eastAsia"/>
          <w:b/>
          <w:color w:val="FF0000"/>
          <w:kern w:val="0"/>
          <w:sz w:val="28"/>
          <w:szCs w:val="28"/>
        </w:rPr>
        <w:t>（题目，三号宋体加粗）</w:t>
      </w:r>
    </w:p>
    <w:p w:rsidR="0026601E" w:rsidRPr="0028590B" w:rsidRDefault="0026601E" w:rsidP="0026601E">
      <w:pPr>
        <w:widowControl/>
        <w:ind w:leftChars="-85" w:left="-178" w:firstLineChars="37" w:firstLine="67"/>
        <w:jc w:val="center"/>
        <w:rPr>
          <w:rFonts w:ascii="宋体" w:hAnsi="宋体" w:cs="宋体"/>
          <w:color w:val="333333"/>
          <w:kern w:val="0"/>
          <w:sz w:val="18"/>
          <w:szCs w:val="18"/>
        </w:rPr>
      </w:pPr>
      <w:r w:rsidRPr="0028590B">
        <w:rPr>
          <w:rFonts w:ascii="楷体" w:eastAsia="楷体" w:hAnsi="楷体" w:cs="宋体" w:hint="eastAsia"/>
          <w:color w:val="000000"/>
          <w:kern w:val="0"/>
          <w:sz w:val="18"/>
          <w:szCs w:val="18"/>
        </w:rPr>
        <w:t>王磊</w:t>
      </w:r>
      <w:r w:rsidRPr="0028590B">
        <w:rPr>
          <w:rFonts w:ascii="楷体" w:eastAsia="楷体" w:hAnsi="楷体" w:cs="宋体" w:hint="eastAsia"/>
          <w:color w:val="000000"/>
          <w:kern w:val="0"/>
          <w:sz w:val="18"/>
          <w:szCs w:val="18"/>
          <w:vertAlign w:val="superscript"/>
        </w:rPr>
        <w:t>*</w:t>
      </w:r>
      <w:r w:rsidRPr="0028590B">
        <w:rPr>
          <w:rFonts w:ascii="楷体" w:eastAsia="楷体" w:hAnsi="楷体" w:cs="宋体" w:hint="eastAsia"/>
          <w:color w:val="000000"/>
          <w:kern w:val="0"/>
          <w:sz w:val="18"/>
          <w:szCs w:val="18"/>
        </w:rPr>
        <w:t>，彭全明，于娜，李成</w:t>
      </w:r>
      <w:r w:rsidRPr="0028590B">
        <w:rPr>
          <w:rFonts w:ascii="楷体" w:eastAsia="楷体" w:hAnsi="楷体" w:cs="宋体" w:hint="eastAsia"/>
          <w:color w:val="FF0000"/>
          <w:kern w:val="0"/>
          <w:sz w:val="18"/>
          <w:szCs w:val="18"/>
        </w:rPr>
        <w:t>（作者，小五楷体）</w:t>
      </w:r>
    </w:p>
    <w:p w:rsidR="0026601E" w:rsidRDefault="0026601E" w:rsidP="0026601E">
      <w:pPr>
        <w:widowControl/>
        <w:ind w:leftChars="-85" w:left="-178" w:firstLineChars="37" w:firstLine="67"/>
        <w:jc w:val="center"/>
        <w:rPr>
          <w:rFonts w:ascii="宋体" w:hAnsi="宋体" w:cs="宋体"/>
          <w:color w:val="FF0000"/>
          <w:kern w:val="0"/>
          <w:sz w:val="18"/>
          <w:szCs w:val="18"/>
        </w:rPr>
      </w:pPr>
      <w:r w:rsidRPr="0028590B">
        <w:rPr>
          <w:rFonts w:ascii="宋体" w:hAnsi="宋体" w:cs="宋体" w:hint="eastAsia"/>
          <w:color w:val="000000"/>
          <w:kern w:val="0"/>
          <w:sz w:val="18"/>
          <w:szCs w:val="18"/>
        </w:rPr>
        <w:t xml:space="preserve">（上海应用技术学院化学与环境工程学院，上海 奉贤  </w:t>
      </w:r>
      <w:r w:rsidRPr="0028590B">
        <w:rPr>
          <w:rFonts w:ascii="宋体" w:hAnsi="宋体"/>
          <w:color w:val="000000"/>
          <w:kern w:val="0"/>
          <w:sz w:val="18"/>
          <w:szCs w:val="18"/>
        </w:rPr>
        <w:t>201400</w:t>
      </w:r>
      <w:r w:rsidRPr="0028590B">
        <w:rPr>
          <w:rFonts w:ascii="宋体" w:hAnsi="宋体" w:cs="宋体" w:hint="eastAsia"/>
          <w:color w:val="000000"/>
          <w:kern w:val="0"/>
          <w:sz w:val="18"/>
          <w:szCs w:val="18"/>
        </w:rPr>
        <w:t>）</w:t>
      </w:r>
      <w:r w:rsidRPr="0028590B">
        <w:rPr>
          <w:rFonts w:ascii="宋体" w:hAnsi="宋体" w:cs="宋体" w:hint="eastAsia"/>
          <w:color w:val="FF0000"/>
          <w:kern w:val="0"/>
          <w:sz w:val="18"/>
          <w:szCs w:val="18"/>
        </w:rPr>
        <w:t>（单位、地点、邮编，小五宋体）</w:t>
      </w:r>
    </w:p>
    <w:p w:rsidR="0026601E" w:rsidRPr="00CC3319" w:rsidRDefault="0026601E" w:rsidP="0026601E">
      <w:pPr>
        <w:widowControl/>
        <w:ind w:firstLineChars="200" w:firstLine="420"/>
        <w:jc w:val="left"/>
        <w:rPr>
          <w:rFonts w:ascii="宋体" w:hAnsi="宋体" w:cs="宋体"/>
          <w:color w:val="333333"/>
          <w:kern w:val="0"/>
          <w:szCs w:val="21"/>
        </w:rPr>
      </w:pPr>
      <w:r w:rsidRPr="00CC3319">
        <w:rPr>
          <w:rFonts w:ascii="Times New Roman" w:hAnsi="宋体" w:cs="宋体" w:hint="eastAsia"/>
          <w:color w:val="000000"/>
          <w:kern w:val="0"/>
          <w:szCs w:val="21"/>
        </w:rPr>
        <w:t>烯丙基缩水甘油醚是重要的精细化学品中间体，在</w:t>
      </w:r>
      <w:bookmarkStart w:id="0" w:name="OLE_LINK5"/>
      <w:bookmarkStart w:id="1" w:name="ole_link6"/>
      <w:bookmarkEnd w:id="0"/>
      <w:r w:rsidRPr="00CC3319">
        <w:rPr>
          <w:rFonts w:ascii="Times New Roman" w:hAnsi="宋体" w:cs="宋体" w:hint="eastAsia"/>
          <w:color w:val="000000"/>
          <w:kern w:val="0"/>
          <w:szCs w:val="21"/>
        </w:rPr>
        <w:t>印染</w:t>
      </w:r>
      <w:bookmarkEnd w:id="1"/>
      <w:r w:rsidRPr="00CC3319">
        <w:rPr>
          <w:rFonts w:ascii="Times New Roman" w:hAnsi="宋体" w:cs="宋体" w:hint="eastAsia"/>
          <w:color w:val="000000"/>
          <w:kern w:val="0"/>
          <w:szCs w:val="21"/>
        </w:rPr>
        <w:t>、有机交联剂、功能材料以及有机硅等领域有广泛应用。近年来，烯丙基缩水甘油醚的合成研究活跃，合成方法主要分为两类。一类是以三氟化硼乙醚或者其他路易斯酸为催化剂</w:t>
      </w:r>
      <w:r w:rsidRPr="00CC3319">
        <w:rPr>
          <w:rFonts w:ascii="Times New Roman" w:hAnsi="Times New Roman"/>
          <w:color w:val="000000"/>
          <w:kern w:val="0"/>
          <w:szCs w:val="21"/>
        </w:rPr>
        <w:t>,</w:t>
      </w:r>
      <w:r w:rsidRPr="00CC3319">
        <w:rPr>
          <w:rFonts w:ascii="Times New Roman" w:hAnsi="宋体" w:cs="宋体" w:hint="eastAsia"/>
          <w:color w:val="000000"/>
          <w:kern w:val="0"/>
          <w:szCs w:val="21"/>
        </w:rPr>
        <w:t>环氧氯丙烷和烯丙醇先进行开环加成反应，再在</w:t>
      </w:r>
      <w:r w:rsidRPr="00CC3319">
        <w:rPr>
          <w:rFonts w:ascii="Times New Roman" w:hAnsi="Times New Roman"/>
          <w:color w:val="000000"/>
          <w:kern w:val="0"/>
          <w:szCs w:val="21"/>
        </w:rPr>
        <w:t>NaOH</w:t>
      </w:r>
      <w:r w:rsidRPr="00CC3319">
        <w:rPr>
          <w:rFonts w:ascii="Times New Roman" w:hAnsi="宋体" w:cs="宋体" w:hint="eastAsia"/>
          <w:color w:val="000000"/>
          <w:kern w:val="0"/>
          <w:szCs w:val="21"/>
        </w:rPr>
        <w:t>作用下闭环为烯丙基缩水甘油醚。此法放热严重，温度控制较难且反应周期较长，不适用于大量生产；另一类是以烯丙醇与环氧氯丙烷为主要原料，以相转移剂如四丁基硫酸氢胺等为催化剂，最终得到目标物烯丙基缩水甘油醚。此法由于体系中含有水且体系呈碱性，极易发生副反应，原料利用率较低。</w:t>
      </w:r>
      <w:r w:rsidRPr="00CC3319">
        <w:rPr>
          <w:rFonts w:ascii="Times New Roman" w:hAnsi="宋体" w:cs="宋体" w:hint="eastAsia"/>
          <w:color w:val="FF0000"/>
          <w:kern w:val="0"/>
          <w:szCs w:val="21"/>
        </w:rPr>
        <w:t>（论文背景概述，正文：宋体五号）</w:t>
      </w:r>
    </w:p>
    <w:p w:rsidR="0026601E" w:rsidRPr="00CC3319" w:rsidRDefault="0026601E" w:rsidP="0026601E">
      <w:pPr>
        <w:widowControl/>
        <w:ind w:firstLineChars="200" w:firstLine="420"/>
        <w:jc w:val="left"/>
        <w:rPr>
          <w:rFonts w:ascii="宋体" w:hAnsi="宋体" w:cs="宋体"/>
          <w:color w:val="333333"/>
          <w:kern w:val="0"/>
          <w:szCs w:val="21"/>
        </w:rPr>
      </w:pPr>
      <w:r w:rsidRPr="00CC3319">
        <w:rPr>
          <w:rFonts w:ascii="Times New Roman" w:hAnsi="宋体" w:cs="宋体" w:hint="eastAsia"/>
          <w:color w:val="000000"/>
          <w:kern w:val="0"/>
          <w:szCs w:val="21"/>
        </w:rPr>
        <w:t>绿色合成是当前合成领域的新趋势，为克服上述合成方法的缺点，本文首次采取离子液体作为催化剂合成烯丙基缩水甘油醚，所选用的离子液体为</w:t>
      </w:r>
      <w:r w:rsidRPr="00CC3319">
        <w:rPr>
          <w:rFonts w:ascii="Times New Roman" w:hAnsi="Times New Roman"/>
          <w:i/>
          <w:color w:val="000000"/>
          <w:kern w:val="0"/>
          <w:szCs w:val="21"/>
        </w:rPr>
        <w:t>N</w:t>
      </w:r>
      <w:r w:rsidRPr="00CC3319">
        <w:rPr>
          <w:rFonts w:ascii="Times New Roman" w:hAnsi="Times New Roman"/>
          <w:color w:val="000000"/>
          <w:kern w:val="0"/>
          <w:szCs w:val="21"/>
        </w:rPr>
        <w:t>-</w:t>
      </w:r>
      <w:r w:rsidRPr="00CC3319">
        <w:rPr>
          <w:rFonts w:ascii="Times New Roman" w:hAnsi="宋体" w:cs="宋体" w:hint="eastAsia"/>
          <w:color w:val="000000"/>
          <w:kern w:val="0"/>
          <w:szCs w:val="21"/>
        </w:rPr>
        <w:t>正丁基吡啶氟硼酸盐（</w:t>
      </w:r>
      <w:r w:rsidRPr="00CC3319">
        <w:rPr>
          <w:rFonts w:ascii="Times New Roman" w:hAnsi="Times New Roman"/>
          <w:color w:val="000000"/>
          <w:kern w:val="0"/>
          <w:szCs w:val="21"/>
        </w:rPr>
        <w:t>BPyBF</w:t>
      </w:r>
      <w:r w:rsidRPr="00CC3319">
        <w:rPr>
          <w:rFonts w:ascii="Times New Roman" w:hAnsi="Times New Roman"/>
          <w:color w:val="000000"/>
          <w:kern w:val="0"/>
          <w:szCs w:val="21"/>
          <w:vertAlign w:val="subscript"/>
        </w:rPr>
        <w:t>4</w:t>
      </w:r>
      <w:r w:rsidRPr="00CC3319">
        <w:rPr>
          <w:rFonts w:ascii="Times New Roman" w:hAnsi="宋体" w:cs="宋体" w:hint="eastAsia"/>
          <w:color w:val="000000"/>
          <w:kern w:val="0"/>
          <w:szCs w:val="21"/>
        </w:rPr>
        <w:t>）。最佳的合成工艺为</w:t>
      </w:r>
      <w:r w:rsidRPr="00CC3319">
        <w:rPr>
          <w:rFonts w:ascii="Times New Roman" w:hAnsi="Times New Roman" w:cs="宋体" w:hint="eastAsia"/>
          <w:color w:val="000000"/>
          <w:kern w:val="0"/>
          <w:szCs w:val="21"/>
        </w:rPr>
        <w:t>：</w:t>
      </w:r>
      <w:r w:rsidRPr="00CC3319">
        <w:rPr>
          <w:rFonts w:ascii="Times New Roman" w:hAnsi="宋体" w:cs="宋体" w:hint="eastAsia"/>
          <w:color w:val="000000"/>
          <w:kern w:val="0"/>
          <w:szCs w:val="21"/>
        </w:rPr>
        <w:t>反应时间</w:t>
      </w:r>
      <w:r w:rsidRPr="00CC3319">
        <w:rPr>
          <w:rFonts w:ascii="Times New Roman" w:hAnsi="Times New Roman"/>
          <w:color w:val="000000"/>
          <w:kern w:val="0"/>
          <w:szCs w:val="21"/>
        </w:rPr>
        <w:t>2</w:t>
      </w:r>
      <w:r>
        <w:rPr>
          <w:rFonts w:ascii="Times New Roman" w:hAnsi="Times New Roman" w:hint="eastAsia"/>
          <w:color w:val="000000"/>
          <w:kern w:val="0"/>
          <w:szCs w:val="21"/>
        </w:rPr>
        <w:t xml:space="preserve"> </w:t>
      </w:r>
      <w:r w:rsidRPr="00CC3319">
        <w:rPr>
          <w:rFonts w:ascii="Times New Roman" w:hAnsi="Times New Roman"/>
          <w:color w:val="000000"/>
          <w:kern w:val="0"/>
          <w:szCs w:val="21"/>
        </w:rPr>
        <w:t>h</w:t>
      </w:r>
      <w:r w:rsidRPr="00CC3319">
        <w:rPr>
          <w:rFonts w:ascii="Times New Roman" w:hAnsi="宋体" w:cs="宋体" w:hint="eastAsia"/>
          <w:color w:val="000000"/>
          <w:kern w:val="0"/>
          <w:szCs w:val="21"/>
        </w:rPr>
        <w:t>，反应温度</w:t>
      </w:r>
      <w:r w:rsidRPr="00CC3319">
        <w:rPr>
          <w:rFonts w:ascii="Times New Roman" w:hAnsi="Times New Roman"/>
          <w:color w:val="000000"/>
          <w:kern w:val="0"/>
          <w:szCs w:val="21"/>
        </w:rPr>
        <w:t>60</w:t>
      </w:r>
      <w:r>
        <w:rPr>
          <w:rFonts w:ascii="Times New Roman" w:hAnsi="Times New Roman" w:hint="eastAsia"/>
          <w:color w:val="000000"/>
          <w:kern w:val="0"/>
          <w:szCs w:val="21"/>
        </w:rPr>
        <w:t xml:space="preserve"> </w:t>
      </w:r>
      <w:r w:rsidRPr="00CC3319">
        <w:rPr>
          <w:rFonts w:ascii="Times New Roman" w:hAnsi="宋体" w:cs="宋体" w:hint="eastAsia"/>
          <w:color w:val="000000"/>
          <w:kern w:val="0"/>
          <w:szCs w:val="21"/>
        </w:rPr>
        <w:t>℃，催化剂用量</w:t>
      </w:r>
      <w:r w:rsidRPr="00CC3319">
        <w:rPr>
          <w:rFonts w:ascii="Times New Roman" w:hAnsi="Times New Roman"/>
          <w:color w:val="000000"/>
          <w:kern w:val="0"/>
          <w:szCs w:val="21"/>
        </w:rPr>
        <w:t>3%</w:t>
      </w:r>
      <w:r w:rsidRPr="00CC3319">
        <w:rPr>
          <w:rFonts w:ascii="Times New Roman" w:hAnsi="宋体" w:cs="宋体" w:hint="eastAsia"/>
          <w:color w:val="000000"/>
          <w:kern w:val="0"/>
          <w:szCs w:val="21"/>
        </w:rPr>
        <w:t>，</w:t>
      </w:r>
      <w:r w:rsidRPr="00CC3319">
        <w:rPr>
          <w:rFonts w:ascii="Times New Roman" w:hAnsi="Times New Roman"/>
          <w:i/>
          <w:color w:val="000000"/>
          <w:kern w:val="0"/>
          <w:szCs w:val="21"/>
        </w:rPr>
        <w:t>n</w:t>
      </w:r>
      <w:r w:rsidRPr="00CC3319">
        <w:rPr>
          <w:rFonts w:ascii="Times New Roman" w:hAnsi="宋体" w:cs="宋体" w:hint="eastAsia"/>
          <w:color w:val="000000"/>
          <w:kern w:val="0"/>
          <w:szCs w:val="21"/>
        </w:rPr>
        <w:t>（烯丙醇钠）∶</w:t>
      </w:r>
      <w:r w:rsidRPr="00CC3319">
        <w:rPr>
          <w:rFonts w:ascii="Times New Roman" w:hAnsi="Times New Roman"/>
          <w:i/>
          <w:color w:val="000000"/>
          <w:kern w:val="0"/>
          <w:szCs w:val="21"/>
        </w:rPr>
        <w:t>n</w:t>
      </w:r>
      <w:r w:rsidRPr="00CC3319">
        <w:rPr>
          <w:rFonts w:ascii="Times New Roman" w:hAnsi="Times New Roman"/>
          <w:color w:val="000000"/>
          <w:kern w:val="0"/>
          <w:szCs w:val="21"/>
        </w:rPr>
        <w:t>(</w:t>
      </w:r>
      <w:r w:rsidRPr="00CC3319">
        <w:rPr>
          <w:rFonts w:ascii="Times New Roman" w:hAnsi="宋体" w:cs="宋体" w:hint="eastAsia"/>
          <w:color w:val="000000"/>
          <w:kern w:val="0"/>
          <w:szCs w:val="21"/>
        </w:rPr>
        <w:t>环氧氯丙烷</w:t>
      </w:r>
      <w:r w:rsidRPr="00CC3319">
        <w:rPr>
          <w:rFonts w:ascii="Times New Roman" w:hAnsi="Times New Roman"/>
          <w:color w:val="000000"/>
          <w:kern w:val="0"/>
          <w:szCs w:val="21"/>
        </w:rPr>
        <w:t>)=1</w:t>
      </w:r>
      <w:r w:rsidRPr="00CC3319">
        <w:rPr>
          <w:rFonts w:ascii="Times New Roman" w:hAnsi="宋体" w:cs="宋体" w:hint="eastAsia"/>
          <w:color w:val="000000"/>
          <w:kern w:val="0"/>
          <w:szCs w:val="21"/>
        </w:rPr>
        <w:t>∶</w:t>
      </w:r>
      <w:r w:rsidRPr="00CC3319">
        <w:rPr>
          <w:rFonts w:ascii="Times New Roman" w:hAnsi="Times New Roman"/>
          <w:color w:val="000000"/>
          <w:kern w:val="0"/>
          <w:szCs w:val="21"/>
        </w:rPr>
        <w:t>1.2</w:t>
      </w:r>
      <w:r w:rsidRPr="00CC3319">
        <w:rPr>
          <w:rFonts w:ascii="Times New Roman" w:hAnsi="宋体" w:cs="宋体" w:hint="eastAsia"/>
          <w:color w:val="000000"/>
          <w:kern w:val="0"/>
          <w:szCs w:val="21"/>
        </w:rPr>
        <w:t>。烯丙基缩水甘油醚的收率为</w:t>
      </w:r>
      <w:r w:rsidRPr="00CC3319">
        <w:rPr>
          <w:rFonts w:ascii="Times New Roman" w:hAnsi="Times New Roman"/>
          <w:color w:val="000000"/>
          <w:kern w:val="0"/>
          <w:szCs w:val="21"/>
        </w:rPr>
        <w:t>60.32%</w:t>
      </w:r>
      <w:r w:rsidRPr="00CC3319">
        <w:rPr>
          <w:rFonts w:ascii="Times New Roman" w:hAnsi="宋体" w:cs="宋体" w:hint="eastAsia"/>
          <w:color w:val="000000"/>
          <w:kern w:val="0"/>
          <w:szCs w:val="21"/>
        </w:rPr>
        <w:t>。结合离子液体合成烯丙基缩水甘油醚中各反应物的特性，推测可能的反应机理：首先烯丙醇钠电离生成具有亲核性质的烯丙氧基负离子，烯丙氧基负离子与环氧氯丙烷发生亲核加成反应生成中间化合物，该中间化合物由于其自身的稳定性直接脱去一分子氯化钠生成更为稳定的化合物烯丙基缩水甘油醚。研究表明，</w:t>
      </w:r>
      <w:r w:rsidRPr="00CC3319">
        <w:rPr>
          <w:rFonts w:ascii="Times New Roman" w:hAnsi="Times New Roman"/>
          <w:color w:val="000000"/>
          <w:kern w:val="0"/>
          <w:szCs w:val="21"/>
        </w:rPr>
        <w:t>BPyBF</w:t>
      </w:r>
      <w:r w:rsidRPr="00CC3319">
        <w:rPr>
          <w:rFonts w:ascii="Times New Roman" w:hAnsi="Times New Roman"/>
          <w:color w:val="000000"/>
          <w:kern w:val="0"/>
          <w:szCs w:val="21"/>
          <w:vertAlign w:val="subscript"/>
        </w:rPr>
        <w:t>4</w:t>
      </w:r>
      <w:r w:rsidRPr="00CC3319">
        <w:rPr>
          <w:rFonts w:ascii="Times New Roman" w:hAnsi="宋体" w:cs="宋体" w:hint="eastAsia"/>
          <w:color w:val="000000"/>
          <w:kern w:val="0"/>
          <w:szCs w:val="21"/>
        </w:rPr>
        <w:t>能较好的催化合成烯丙基缩水甘油醚，目标物烯丙基缩水甘油醚的结构经过了红外光谱和氢核磁共振波谱的验证。</w:t>
      </w:r>
      <w:r w:rsidRPr="00CC3319">
        <w:rPr>
          <w:rFonts w:ascii="Times New Roman" w:hAnsi="宋体" w:cs="宋体" w:hint="eastAsia"/>
          <w:color w:val="FF0000"/>
          <w:kern w:val="0"/>
          <w:szCs w:val="21"/>
        </w:rPr>
        <w:t>（论文主要内容、方法以及结论）</w:t>
      </w:r>
    </w:p>
    <w:p w:rsidR="0026601E" w:rsidRPr="00CC3319" w:rsidRDefault="0026601E" w:rsidP="0026601E">
      <w:pPr>
        <w:widowControl/>
        <w:ind w:firstLineChars="200" w:firstLine="420"/>
        <w:jc w:val="left"/>
        <w:rPr>
          <w:rFonts w:ascii="宋体" w:hAnsi="宋体" w:cs="宋体"/>
          <w:color w:val="333333"/>
          <w:kern w:val="0"/>
          <w:szCs w:val="21"/>
        </w:rPr>
      </w:pPr>
      <w:r w:rsidRPr="00CC3319">
        <w:rPr>
          <w:rFonts w:ascii="Times New Roman" w:hAnsi="宋体" w:cs="宋体" w:hint="eastAsia"/>
          <w:color w:val="000000"/>
          <w:kern w:val="0"/>
          <w:szCs w:val="21"/>
        </w:rPr>
        <w:t>在相转移催化合成烯丙基缩水甘油醚中，副反应较多，原料利用率不高。这是由于体系中含有水很容易参与到各种副反应，这些副反应都会使烯丙基缩水甘油醚的产率降低，同时也使反应原料利用率下降。运用离子液体催化法合成烯丙基缩水甘油醚则可保证体系无水，避免大量副反应的产生，同时也可减少原料和催化剂的消耗。与烯丙基缩水甘油醚的传统合成方法相比，该方法具有反应速度快、条件温和、副反应较少，可控性强和安全性高等优点。</w:t>
      </w:r>
      <w:r w:rsidRPr="00CC3319">
        <w:rPr>
          <w:rFonts w:ascii="Times New Roman" w:hAnsi="宋体" w:cs="宋体" w:hint="eastAsia"/>
          <w:color w:val="FF0000"/>
          <w:kern w:val="0"/>
          <w:szCs w:val="21"/>
        </w:rPr>
        <w:t>（论文创新点及亮点）</w:t>
      </w:r>
    </w:p>
    <w:p w:rsidR="0026601E" w:rsidRPr="00C13BAF" w:rsidRDefault="0026601E" w:rsidP="0026601E">
      <w:pPr>
        <w:widowControl/>
        <w:jc w:val="center"/>
        <w:rPr>
          <w:rFonts w:ascii="宋体" w:hAnsi="宋体" w:cs="宋体"/>
          <w:color w:val="333333"/>
          <w:kern w:val="0"/>
          <w:sz w:val="24"/>
          <w:szCs w:val="24"/>
        </w:rPr>
      </w:pPr>
      <w:r w:rsidRPr="0051475F">
        <w:rPr>
          <w:szCs w:val="21"/>
        </w:rPr>
        <w:object w:dxaOrig="8164" w:dyaOrig="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1pt;height:68.35pt" o:ole="">
            <v:imagedata r:id="rId6" o:title=""/>
          </v:shape>
          <o:OLEObject Type="Embed" ProgID="ChemDraw.Document.4.5" ShapeID="_x0000_i1025" DrawAspect="Content" ObjectID="_1552908753" r:id="rId7"/>
        </w:object>
      </w:r>
    </w:p>
    <w:p w:rsidR="0026601E" w:rsidRPr="00C13BAF" w:rsidRDefault="0026601E" w:rsidP="0026601E">
      <w:pPr>
        <w:widowControl/>
        <w:jc w:val="center"/>
        <w:rPr>
          <w:rFonts w:ascii="宋体" w:hAnsi="宋体" w:cs="宋体"/>
          <w:color w:val="333333"/>
          <w:kern w:val="0"/>
          <w:sz w:val="24"/>
          <w:szCs w:val="24"/>
        </w:rPr>
      </w:pPr>
      <w:r w:rsidRPr="00C13BAF">
        <w:rPr>
          <w:rFonts w:ascii="Times New Roman" w:hAnsi="Times New Roman" w:cs="宋体" w:hint="eastAsia"/>
          <w:color w:val="FF0000"/>
          <w:kern w:val="0"/>
          <w:sz w:val="24"/>
          <w:szCs w:val="21"/>
        </w:rPr>
        <w:t>（</w:t>
      </w:r>
      <w:r w:rsidRPr="00CC3319">
        <w:rPr>
          <w:rFonts w:ascii="Times New Roman" w:hAnsi="Times New Roman" w:cs="宋体" w:hint="eastAsia"/>
          <w:color w:val="FF0000"/>
          <w:kern w:val="0"/>
          <w:szCs w:val="21"/>
        </w:rPr>
        <w:t>可附注合成路线、图、表，请提供清晰图表）</w:t>
      </w:r>
    </w:p>
    <w:p w:rsidR="0026601E" w:rsidRPr="00CC3319" w:rsidRDefault="0026601E" w:rsidP="0026601E">
      <w:pPr>
        <w:widowControl/>
        <w:jc w:val="left"/>
        <w:rPr>
          <w:rFonts w:ascii="宋体" w:hAnsi="宋体" w:cs="宋体"/>
          <w:color w:val="333333"/>
          <w:kern w:val="0"/>
          <w:szCs w:val="21"/>
        </w:rPr>
      </w:pPr>
      <w:r w:rsidRPr="00CC3319">
        <w:rPr>
          <w:rFonts w:ascii="Times New Roman" w:hAnsi="宋体" w:cs="宋体" w:hint="eastAsia"/>
          <w:b/>
          <w:color w:val="000000"/>
          <w:kern w:val="0"/>
          <w:szCs w:val="21"/>
        </w:rPr>
        <w:t>关</w:t>
      </w:r>
      <w:r>
        <w:rPr>
          <w:rFonts w:ascii="Times New Roman" w:hAnsi="宋体" w:cs="宋体" w:hint="eastAsia"/>
          <w:b/>
          <w:color w:val="000000"/>
          <w:kern w:val="0"/>
          <w:szCs w:val="21"/>
        </w:rPr>
        <w:t xml:space="preserve"> </w:t>
      </w:r>
      <w:r w:rsidRPr="00CC3319">
        <w:rPr>
          <w:rFonts w:ascii="Times New Roman" w:hAnsi="宋体" w:cs="宋体" w:hint="eastAsia"/>
          <w:b/>
          <w:color w:val="000000"/>
          <w:kern w:val="0"/>
          <w:szCs w:val="21"/>
        </w:rPr>
        <w:t>键</w:t>
      </w:r>
      <w:r>
        <w:rPr>
          <w:rFonts w:ascii="Times New Roman" w:hAnsi="宋体" w:cs="宋体" w:hint="eastAsia"/>
          <w:b/>
          <w:color w:val="000000"/>
          <w:kern w:val="0"/>
          <w:szCs w:val="21"/>
        </w:rPr>
        <w:t xml:space="preserve"> </w:t>
      </w:r>
      <w:r w:rsidRPr="00CC3319">
        <w:rPr>
          <w:rFonts w:ascii="Times New Roman" w:hAnsi="宋体" w:cs="宋体" w:hint="eastAsia"/>
          <w:b/>
          <w:color w:val="000000"/>
          <w:kern w:val="0"/>
          <w:szCs w:val="21"/>
        </w:rPr>
        <w:t>词：</w:t>
      </w:r>
      <w:r w:rsidRPr="00CC3319">
        <w:rPr>
          <w:rFonts w:ascii="Times New Roman" w:hAnsi="宋体" w:cs="宋体" w:hint="eastAsia"/>
          <w:bCs/>
          <w:color w:val="000000"/>
          <w:kern w:val="0"/>
          <w:szCs w:val="21"/>
        </w:rPr>
        <w:t>离子液体；烯丙基缩水甘油醚；正交实验；合成</w:t>
      </w:r>
      <w:r w:rsidRPr="00CC3319">
        <w:rPr>
          <w:rFonts w:ascii="Times New Roman" w:hAnsi="宋体" w:cs="宋体" w:hint="eastAsia"/>
          <w:bCs/>
          <w:color w:val="FF0000"/>
          <w:kern w:val="0"/>
          <w:szCs w:val="21"/>
        </w:rPr>
        <w:t>（</w:t>
      </w:r>
      <w:r w:rsidRPr="00CC3319">
        <w:rPr>
          <w:rFonts w:ascii="Times New Roman" w:hAnsi="Times New Roman"/>
          <w:bCs/>
          <w:color w:val="FF0000"/>
          <w:kern w:val="0"/>
          <w:szCs w:val="21"/>
        </w:rPr>
        <w:t>3~5</w:t>
      </w:r>
      <w:r w:rsidRPr="00CC3319">
        <w:rPr>
          <w:rFonts w:ascii="Times New Roman" w:hAnsi="宋体" w:cs="宋体" w:hint="eastAsia"/>
          <w:bCs/>
          <w:color w:val="FF0000"/>
          <w:kern w:val="0"/>
          <w:szCs w:val="21"/>
        </w:rPr>
        <w:t>个关键词）</w:t>
      </w:r>
    </w:p>
    <w:p w:rsidR="0026601E" w:rsidRPr="00CC3319" w:rsidRDefault="0026601E" w:rsidP="0026601E">
      <w:pPr>
        <w:widowControl/>
        <w:jc w:val="left"/>
        <w:rPr>
          <w:rFonts w:ascii="宋体" w:hAnsi="宋体" w:cs="宋体"/>
          <w:color w:val="333333"/>
          <w:kern w:val="0"/>
          <w:szCs w:val="21"/>
        </w:rPr>
      </w:pPr>
      <w:r w:rsidRPr="00CC3319">
        <w:rPr>
          <w:rFonts w:ascii="Times New Roman" w:hAnsi="Times New Roman" w:cs="宋体" w:hint="eastAsia"/>
          <w:b/>
          <w:color w:val="000000"/>
          <w:kern w:val="0"/>
          <w:szCs w:val="21"/>
        </w:rPr>
        <w:t>致</w:t>
      </w:r>
      <w:r w:rsidRPr="00CC3319">
        <w:rPr>
          <w:rFonts w:ascii="Times New Roman" w:hAnsi="Times New Roman"/>
          <w:b/>
          <w:color w:val="000000"/>
          <w:kern w:val="0"/>
          <w:szCs w:val="21"/>
        </w:rPr>
        <w:t xml:space="preserve">  </w:t>
      </w:r>
      <w:r>
        <w:rPr>
          <w:rFonts w:ascii="Times New Roman" w:hAnsi="Times New Roman" w:hint="eastAsia"/>
          <w:b/>
          <w:color w:val="000000"/>
          <w:kern w:val="0"/>
          <w:szCs w:val="21"/>
        </w:rPr>
        <w:t xml:space="preserve">  </w:t>
      </w:r>
      <w:r w:rsidRPr="00CC3319">
        <w:rPr>
          <w:rFonts w:ascii="Times New Roman" w:hAnsi="Times New Roman" w:cs="宋体" w:hint="eastAsia"/>
          <w:b/>
          <w:color w:val="000000"/>
          <w:kern w:val="0"/>
          <w:szCs w:val="21"/>
        </w:rPr>
        <w:t>谢</w:t>
      </w:r>
      <w:r w:rsidRPr="00CC3319">
        <w:rPr>
          <w:rFonts w:ascii="Times New Roman" w:hAnsi="Times New Roman" w:cs="宋体" w:hint="eastAsia"/>
          <w:color w:val="000000"/>
          <w:kern w:val="0"/>
          <w:szCs w:val="21"/>
        </w:rPr>
        <w:t>：</w:t>
      </w:r>
      <w:r w:rsidRPr="0028590B">
        <w:rPr>
          <w:rFonts w:ascii="Times New Roman" w:hAnsi="Times New Roman" w:cs="宋体" w:hint="eastAsia"/>
          <w:color w:val="FF0000"/>
          <w:kern w:val="0"/>
          <w:szCs w:val="21"/>
        </w:rPr>
        <w:t>基金项目名</w:t>
      </w:r>
      <w:r w:rsidRPr="00CC3319">
        <w:rPr>
          <w:rFonts w:ascii="Times New Roman" w:hAnsi="Times New Roman" w:cs="宋体" w:hint="eastAsia"/>
          <w:color w:val="FF0000"/>
          <w:kern w:val="0"/>
          <w:szCs w:val="21"/>
        </w:rPr>
        <w:t>（基金项目号）</w:t>
      </w:r>
    </w:p>
    <w:p w:rsidR="0026601E" w:rsidRPr="0028590B" w:rsidRDefault="0026601E" w:rsidP="0026601E">
      <w:pPr>
        <w:widowControl/>
        <w:jc w:val="left"/>
        <w:rPr>
          <w:rFonts w:ascii="Times New Roman" w:hAnsi="Times New Roman"/>
          <w:color w:val="FF0000"/>
          <w:kern w:val="0"/>
          <w:szCs w:val="21"/>
        </w:rPr>
      </w:pPr>
      <w:r w:rsidRPr="0028590B">
        <w:rPr>
          <w:rFonts w:ascii="Times New Roman" w:hAnsi="Times New Roman" w:hint="eastAsia"/>
          <w:b/>
          <w:color w:val="000000"/>
          <w:kern w:val="0"/>
          <w:szCs w:val="21"/>
        </w:rPr>
        <w:t>作者简介：</w:t>
      </w:r>
      <w:r w:rsidRPr="0028590B">
        <w:rPr>
          <w:rFonts w:ascii="Times New Roman" w:hAnsi="Times New Roman" w:hint="eastAsia"/>
          <w:color w:val="FF0000"/>
          <w:kern w:val="0"/>
          <w:szCs w:val="21"/>
        </w:rPr>
        <w:t>姓名，研究方向</w:t>
      </w:r>
      <w:r w:rsidR="005B7F15">
        <w:rPr>
          <w:rFonts w:ascii="Times New Roman" w:hAnsi="Times New Roman" w:hint="eastAsia"/>
          <w:color w:val="FF0000"/>
          <w:kern w:val="0"/>
          <w:szCs w:val="21"/>
        </w:rPr>
        <w:t xml:space="preserve">     </w:t>
      </w:r>
      <w:r w:rsidRPr="0028590B">
        <w:rPr>
          <w:rFonts w:ascii="Times New Roman" w:hAnsi="Times New Roman" w:hint="eastAsia"/>
          <w:color w:val="FF0000"/>
          <w:kern w:val="0"/>
          <w:szCs w:val="21"/>
        </w:rPr>
        <w:t>，</w:t>
      </w:r>
      <w:r w:rsidRPr="0028590B">
        <w:rPr>
          <w:rFonts w:ascii="Times New Roman" w:hAnsi="Times New Roman" w:hint="eastAsia"/>
          <w:color w:val="FF0000"/>
          <w:kern w:val="0"/>
          <w:szCs w:val="21"/>
        </w:rPr>
        <w:t>E-mail</w:t>
      </w:r>
      <w:r w:rsidR="005B7F15">
        <w:rPr>
          <w:rFonts w:ascii="Times New Roman" w:hAnsi="Times New Roman" w:hint="eastAsia"/>
          <w:color w:val="FF0000"/>
          <w:kern w:val="0"/>
          <w:szCs w:val="21"/>
        </w:rPr>
        <w:t>：</w:t>
      </w:r>
      <w:r w:rsidR="005B7F15">
        <w:rPr>
          <w:rFonts w:ascii="Times New Roman" w:hAnsi="Times New Roman" w:hint="eastAsia"/>
          <w:color w:val="FF0000"/>
          <w:kern w:val="0"/>
          <w:szCs w:val="21"/>
        </w:rPr>
        <w:t xml:space="preserve">           </w:t>
      </w:r>
      <w:r>
        <w:rPr>
          <w:rFonts w:ascii="Times New Roman" w:hAnsi="Times New Roman" w:hint="eastAsia"/>
          <w:color w:val="FF0000"/>
          <w:kern w:val="0"/>
          <w:szCs w:val="21"/>
        </w:rPr>
        <w:t>。</w:t>
      </w:r>
    </w:p>
    <w:p w:rsidR="0026601E" w:rsidRDefault="0026601E" w:rsidP="0026601E">
      <w:pPr>
        <w:widowControl/>
        <w:outlineLvl w:val="0"/>
        <w:rPr>
          <w:rFonts w:ascii="宋体" w:hAnsi="宋体" w:cs="宋体"/>
          <w:b/>
          <w:color w:val="333333"/>
          <w:kern w:val="0"/>
          <w:szCs w:val="21"/>
        </w:rPr>
      </w:pPr>
    </w:p>
    <w:p w:rsidR="0026601E" w:rsidRPr="00CC3319" w:rsidRDefault="0026601E" w:rsidP="0026601E">
      <w:pPr>
        <w:widowControl/>
        <w:outlineLvl w:val="0"/>
        <w:rPr>
          <w:rFonts w:ascii="tahoma arial stheiti simsun" w:hAnsi="tahoma arial stheiti simsun" w:cs="宋体" w:hint="eastAsia"/>
          <w:bCs/>
          <w:color w:val="333333"/>
          <w:kern w:val="36"/>
          <w:szCs w:val="21"/>
        </w:rPr>
      </w:pPr>
      <w:r w:rsidRPr="00CC3319">
        <w:rPr>
          <w:rFonts w:ascii="tahoma arial stheiti simsun" w:hAnsi="tahoma arial stheiti simsun" w:cs="宋体"/>
          <w:b/>
          <w:bCs/>
          <w:color w:val="000000"/>
          <w:kern w:val="36"/>
          <w:szCs w:val="21"/>
        </w:rPr>
        <w:t>参考文献</w:t>
      </w:r>
      <w:r w:rsidRPr="00CC3319">
        <w:rPr>
          <w:rFonts w:ascii="tahoma arial stheiti simsun" w:hAnsi="tahoma arial stheiti simsun" w:cs="宋体"/>
          <w:b/>
          <w:bCs/>
          <w:color w:val="000000"/>
          <w:kern w:val="36"/>
          <w:szCs w:val="21"/>
        </w:rPr>
        <w:t>:</w:t>
      </w:r>
      <w:r w:rsidRPr="00CC3319">
        <w:rPr>
          <w:rFonts w:ascii="Times New Roman" w:hAnsi="宋体" w:cs="宋体" w:hint="eastAsia"/>
          <w:bCs/>
          <w:color w:val="FF0000"/>
          <w:kern w:val="36"/>
          <w:szCs w:val="21"/>
        </w:rPr>
        <w:t>（主要参考文献不多于</w:t>
      </w:r>
      <w:r w:rsidRPr="00CC3319">
        <w:rPr>
          <w:rFonts w:ascii="times new roman serif" w:hAnsi="宋体" w:cs="宋体"/>
          <w:bCs/>
          <w:color w:val="FF0000"/>
          <w:kern w:val="36"/>
          <w:szCs w:val="21"/>
        </w:rPr>
        <w:t>5</w:t>
      </w:r>
      <w:r w:rsidRPr="00CC3319">
        <w:rPr>
          <w:rFonts w:ascii="Times New Roman" w:hAnsi="宋体" w:cs="宋体" w:hint="eastAsia"/>
          <w:bCs/>
          <w:color w:val="FF0000"/>
          <w:kern w:val="36"/>
          <w:szCs w:val="21"/>
        </w:rPr>
        <w:t>个）</w:t>
      </w:r>
    </w:p>
    <w:p w:rsidR="0026601E" w:rsidRPr="00C13BAF" w:rsidRDefault="0026601E" w:rsidP="0026601E">
      <w:pPr>
        <w:widowControl/>
        <w:adjustRightInd w:val="0"/>
        <w:ind w:leftChars="-42" w:left="182" w:hangingChars="150" w:hanging="270"/>
        <w:jc w:val="left"/>
        <w:rPr>
          <w:rFonts w:ascii="宋体" w:hAnsi="宋体" w:cs="宋体"/>
          <w:color w:val="333333"/>
          <w:kern w:val="0"/>
          <w:sz w:val="24"/>
          <w:szCs w:val="24"/>
        </w:rPr>
      </w:pPr>
      <w:r w:rsidRPr="00C13BAF">
        <w:rPr>
          <w:rFonts w:ascii="Times New Roman" w:hAnsi="Times New Roman"/>
          <w:color w:val="000000"/>
          <w:kern w:val="0"/>
          <w:sz w:val="18"/>
          <w:szCs w:val="18"/>
        </w:rPr>
        <w:t>[1]</w:t>
      </w:r>
      <w:r w:rsidRPr="00C13BAF">
        <w:rPr>
          <w:rFonts w:ascii="Times New Roman" w:hAnsi="宋体" w:cs="宋体" w:hint="eastAsia"/>
          <w:color w:val="000000"/>
          <w:kern w:val="0"/>
          <w:sz w:val="18"/>
          <w:szCs w:val="18"/>
        </w:rPr>
        <w:t>黄良仙</w:t>
      </w:r>
      <w:r w:rsidRPr="00C13BAF">
        <w:rPr>
          <w:rFonts w:ascii="Times New Roman" w:hAnsi="Times New Roman"/>
          <w:color w:val="000000"/>
          <w:kern w:val="0"/>
          <w:sz w:val="18"/>
          <w:szCs w:val="18"/>
        </w:rPr>
        <w:t>,</w:t>
      </w:r>
      <w:r w:rsidRPr="00C13BAF">
        <w:rPr>
          <w:rFonts w:ascii="Times New Roman" w:hAnsi="宋体" w:cs="宋体" w:hint="eastAsia"/>
          <w:color w:val="000000"/>
          <w:kern w:val="0"/>
          <w:sz w:val="18"/>
          <w:szCs w:val="18"/>
        </w:rPr>
        <w:t>肖波</w:t>
      </w:r>
      <w:r w:rsidRPr="00C13BAF">
        <w:rPr>
          <w:rFonts w:ascii="Times New Roman" w:hAnsi="Times New Roman"/>
          <w:color w:val="000000"/>
          <w:kern w:val="0"/>
          <w:sz w:val="18"/>
          <w:szCs w:val="18"/>
        </w:rPr>
        <w:t>,</w:t>
      </w:r>
      <w:r w:rsidRPr="00C13BAF">
        <w:rPr>
          <w:rFonts w:ascii="Times New Roman" w:hAnsi="宋体" w:cs="宋体" w:hint="eastAsia"/>
          <w:color w:val="000000"/>
          <w:kern w:val="0"/>
          <w:sz w:val="18"/>
          <w:szCs w:val="18"/>
        </w:rPr>
        <w:t>杨军胜等</w:t>
      </w:r>
      <w:r w:rsidRPr="00C13BAF">
        <w:rPr>
          <w:rFonts w:ascii="Times New Roman" w:hAnsi="Times New Roman"/>
          <w:color w:val="000000"/>
          <w:kern w:val="0"/>
          <w:sz w:val="18"/>
          <w:szCs w:val="18"/>
        </w:rPr>
        <w:t>.</w:t>
      </w:r>
      <w:r w:rsidRPr="00C13BAF">
        <w:rPr>
          <w:rFonts w:ascii="Times New Roman" w:hAnsi="宋体" w:cs="宋体" w:hint="eastAsia"/>
          <w:color w:val="000000"/>
          <w:kern w:val="0"/>
          <w:sz w:val="18"/>
          <w:szCs w:val="18"/>
        </w:rPr>
        <w:t>季铵化三硅氧烷的制备及其应用性能</w:t>
      </w:r>
      <w:r w:rsidRPr="00C13BAF">
        <w:rPr>
          <w:rFonts w:ascii="Times New Roman" w:hAnsi="Times New Roman"/>
          <w:color w:val="000000"/>
          <w:kern w:val="0"/>
          <w:sz w:val="18"/>
          <w:szCs w:val="18"/>
        </w:rPr>
        <w:t>[J].</w:t>
      </w:r>
      <w:r w:rsidRPr="00C13BAF">
        <w:rPr>
          <w:rFonts w:ascii="Times New Roman" w:hAnsi="宋体" w:cs="宋体" w:hint="eastAsia"/>
          <w:color w:val="000000"/>
          <w:kern w:val="0"/>
          <w:sz w:val="18"/>
          <w:szCs w:val="18"/>
        </w:rPr>
        <w:t>印染，</w:t>
      </w:r>
      <w:r w:rsidRPr="00C13BAF">
        <w:rPr>
          <w:rFonts w:ascii="Times New Roman" w:hAnsi="Times New Roman"/>
          <w:color w:val="000000"/>
          <w:kern w:val="0"/>
          <w:sz w:val="18"/>
          <w:szCs w:val="18"/>
        </w:rPr>
        <w:t xml:space="preserve">2013, </w:t>
      </w:r>
      <w:r w:rsidRPr="00C13BAF">
        <w:rPr>
          <w:rFonts w:ascii="Times New Roman" w:hAnsi="Times New Roman"/>
          <w:b/>
          <w:color w:val="000000"/>
          <w:kern w:val="0"/>
          <w:sz w:val="18"/>
        </w:rPr>
        <w:t>3</w:t>
      </w:r>
      <w:r w:rsidRPr="00C13BAF">
        <w:rPr>
          <w:rFonts w:ascii="Times New Roman" w:hAnsi="Times New Roman"/>
          <w:color w:val="000000"/>
          <w:kern w:val="0"/>
          <w:sz w:val="18"/>
          <w:szCs w:val="18"/>
        </w:rPr>
        <w:t>: 1-4.</w:t>
      </w:r>
    </w:p>
    <w:p w:rsidR="0026601E" w:rsidRPr="00C13BAF" w:rsidRDefault="0026601E" w:rsidP="0026601E">
      <w:pPr>
        <w:widowControl/>
        <w:adjustRightInd w:val="0"/>
        <w:ind w:leftChars="-42" w:left="182" w:hangingChars="150" w:hanging="270"/>
        <w:jc w:val="left"/>
        <w:rPr>
          <w:rFonts w:ascii="宋体" w:hAnsi="宋体" w:cs="宋体"/>
          <w:color w:val="333333"/>
          <w:kern w:val="0"/>
          <w:sz w:val="24"/>
          <w:szCs w:val="24"/>
        </w:rPr>
      </w:pPr>
      <w:r w:rsidRPr="00C13BAF">
        <w:rPr>
          <w:rFonts w:ascii="Times New Roman" w:hAnsi="Times New Roman"/>
          <w:color w:val="000000"/>
          <w:kern w:val="0"/>
          <w:sz w:val="18"/>
          <w:szCs w:val="18"/>
          <w:lang w:val="pt-BR"/>
        </w:rPr>
        <w:t>[2] CASARANO R, MATOS J R, FANTINI M C A, et al. Petri Polymer[J],2005,</w:t>
      </w:r>
      <w:r w:rsidRPr="00C13BAF">
        <w:rPr>
          <w:rFonts w:ascii="Times New Roman" w:hAnsi="Times New Roman"/>
          <w:b/>
          <w:color w:val="000000"/>
          <w:kern w:val="0"/>
          <w:sz w:val="18"/>
          <w:lang w:val="pt-BR"/>
        </w:rPr>
        <w:t>10</w:t>
      </w:r>
      <w:r w:rsidRPr="00C13BAF">
        <w:rPr>
          <w:rFonts w:ascii="Times New Roman" w:hAnsi="Times New Roman"/>
          <w:color w:val="000000"/>
          <w:kern w:val="0"/>
          <w:sz w:val="18"/>
          <w:szCs w:val="18"/>
          <w:lang w:val="pt-BR"/>
        </w:rPr>
        <w:t>:</w:t>
      </w:r>
      <w:r w:rsidRPr="00C13BAF">
        <w:rPr>
          <w:rFonts w:ascii="Times New Roman" w:hAnsi="Times New Roman"/>
          <w:color w:val="000000"/>
          <w:kern w:val="0"/>
          <w:sz w:val="18"/>
          <w:szCs w:val="18"/>
        </w:rPr>
        <w:t>3289–3299.</w:t>
      </w:r>
    </w:p>
    <w:p w:rsidR="0026601E" w:rsidRPr="00C13BAF" w:rsidRDefault="0026601E" w:rsidP="0026601E">
      <w:pPr>
        <w:widowControl/>
        <w:adjustRightInd w:val="0"/>
        <w:ind w:leftChars="-42" w:left="182" w:hangingChars="150" w:hanging="270"/>
        <w:jc w:val="left"/>
        <w:rPr>
          <w:rFonts w:ascii="宋体" w:hAnsi="宋体" w:cs="宋体"/>
          <w:color w:val="333333"/>
          <w:kern w:val="0"/>
          <w:sz w:val="24"/>
          <w:szCs w:val="24"/>
        </w:rPr>
      </w:pPr>
      <w:r w:rsidRPr="00C13BAF">
        <w:rPr>
          <w:rFonts w:ascii="Times New Roman" w:hAnsi="Times New Roman"/>
          <w:color w:val="000000"/>
          <w:kern w:val="0"/>
          <w:sz w:val="18"/>
          <w:szCs w:val="18"/>
        </w:rPr>
        <w:t>[3]SANTHOSH  KUMAR  K S, AMEDURI B.Synthesis and characterization of epoxy functionalized cooligomers based on chlorotrifluoroethylene and allyl glycidyl ether[J]</w:t>
      </w:r>
      <w:r w:rsidRPr="00C13BAF">
        <w:rPr>
          <w:rFonts w:ascii="Times New Roman" w:hAnsi="Times New Roman"/>
          <w:i/>
          <w:color w:val="000000"/>
          <w:kern w:val="0"/>
          <w:sz w:val="18"/>
          <w:szCs w:val="18"/>
        </w:rPr>
        <w:t>Polym. Chem.</w:t>
      </w:r>
      <w:r w:rsidRPr="00C13BAF">
        <w:rPr>
          <w:rFonts w:ascii="Times New Roman" w:hAnsi="Times New Roman"/>
          <w:color w:val="000000"/>
          <w:kern w:val="0"/>
          <w:sz w:val="18"/>
          <w:szCs w:val="18"/>
        </w:rPr>
        <w:t>,2010,</w:t>
      </w:r>
      <w:r w:rsidRPr="00C13BAF">
        <w:rPr>
          <w:rFonts w:ascii="Times New Roman" w:hAnsi="Times New Roman"/>
          <w:b/>
          <w:color w:val="000000"/>
          <w:kern w:val="0"/>
          <w:sz w:val="18"/>
        </w:rPr>
        <w:t>48(16)</w:t>
      </w:r>
      <w:r w:rsidRPr="00C13BAF">
        <w:rPr>
          <w:rFonts w:ascii="Times New Roman" w:hAnsi="Times New Roman"/>
          <w:color w:val="000000"/>
          <w:kern w:val="0"/>
          <w:sz w:val="18"/>
          <w:szCs w:val="18"/>
        </w:rPr>
        <w:t>:3587–3595.</w:t>
      </w:r>
    </w:p>
    <w:p w:rsidR="0026601E" w:rsidRPr="001616CC" w:rsidRDefault="0026601E" w:rsidP="0026601E">
      <w:pPr>
        <w:rPr>
          <w:rFonts w:ascii="Times New Roman" w:hAnsi="宋体"/>
          <w:sz w:val="24"/>
          <w:szCs w:val="24"/>
        </w:rPr>
      </w:pPr>
    </w:p>
    <w:p w:rsidR="004A0633" w:rsidRDefault="004A0633"/>
    <w:sectPr w:rsidR="004A0633" w:rsidSect="00844F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EAA" w:rsidRDefault="00B62EAA" w:rsidP="005B7F15">
      <w:r>
        <w:separator/>
      </w:r>
    </w:p>
  </w:endnote>
  <w:endnote w:type="continuationSeparator" w:id="1">
    <w:p w:rsidR="00B62EAA" w:rsidRDefault="00B62EAA" w:rsidP="005B7F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arial stheiti simsun">
    <w:altName w:val="Times New Roman"/>
    <w:panose1 w:val="00000000000000000000"/>
    <w:charset w:val="00"/>
    <w:family w:val="roman"/>
    <w:notTrueType/>
    <w:pitch w:val="default"/>
    <w:sig w:usb0="00000000" w:usb1="00000000" w:usb2="00000000" w:usb3="00000000" w:csb0="00000000" w:csb1="00000000"/>
  </w:font>
  <w:font w:name="times new roman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EAA" w:rsidRDefault="00B62EAA" w:rsidP="005B7F15">
      <w:r>
        <w:separator/>
      </w:r>
    </w:p>
  </w:footnote>
  <w:footnote w:type="continuationSeparator" w:id="1">
    <w:p w:rsidR="00B62EAA" w:rsidRDefault="00B62EAA" w:rsidP="005B7F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601E"/>
    <w:rsid w:val="0026601E"/>
    <w:rsid w:val="004A0633"/>
    <w:rsid w:val="00526008"/>
    <w:rsid w:val="005B7F15"/>
    <w:rsid w:val="00B62E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0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F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7F15"/>
    <w:rPr>
      <w:rFonts w:ascii="Calibri" w:eastAsia="宋体" w:hAnsi="Calibri" w:cs="Times New Roman"/>
      <w:sz w:val="18"/>
      <w:szCs w:val="18"/>
    </w:rPr>
  </w:style>
  <w:style w:type="paragraph" w:styleId="a4">
    <w:name w:val="footer"/>
    <w:basedOn w:val="a"/>
    <w:link w:val="Char0"/>
    <w:uiPriority w:val="99"/>
    <w:semiHidden/>
    <w:unhideWhenUsed/>
    <w:rsid w:val="005B7F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7F1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Company>Lenovo</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dfy</dc:creator>
  <cp:lastModifiedBy>dfy</cp:lastModifiedBy>
  <cp:revision>2</cp:revision>
  <dcterms:created xsi:type="dcterms:W3CDTF">2016-07-05T07:09:00Z</dcterms:created>
  <dcterms:modified xsi:type="dcterms:W3CDTF">2017-04-05T06:46:00Z</dcterms:modified>
</cp:coreProperties>
</file>