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D04" w:rsidRPr="00B13F83" w:rsidRDefault="002E6E96" w:rsidP="00D10D04">
      <w:pPr>
        <w:widowControl/>
        <w:shd w:val="clear" w:color="auto" w:fill="FFFFFF"/>
        <w:spacing w:before="300" w:after="150" w:line="450" w:lineRule="atLeast"/>
        <w:jc w:val="center"/>
        <w:outlineLvl w:val="0"/>
        <w:rPr>
          <w:rFonts w:ascii="Times New Roman" w:eastAsia="微软雅黑" w:hAnsi="Times New Roman" w:cs="Times New Roman"/>
          <w:b/>
          <w:bCs/>
          <w:color w:val="333333"/>
          <w:kern w:val="36"/>
          <w:sz w:val="30"/>
          <w:szCs w:val="30"/>
        </w:rPr>
      </w:pPr>
      <w:r>
        <w:rPr>
          <w:rFonts w:ascii="Times New Roman" w:eastAsia="微软雅黑" w:hAnsi="Times New Roman" w:cs="Times New Roman"/>
          <w:b/>
          <w:bCs/>
          <w:color w:val="333333"/>
          <w:kern w:val="36"/>
          <w:sz w:val="30"/>
          <w:szCs w:val="30"/>
        </w:rPr>
        <w:t>2019</w:t>
      </w:r>
      <w:r>
        <w:rPr>
          <w:rFonts w:ascii="Times New Roman" w:eastAsia="微软雅黑" w:hAnsi="Times New Roman" w:cs="Times New Roman" w:hint="eastAsia"/>
          <w:b/>
          <w:bCs/>
          <w:color w:val="333333"/>
          <w:kern w:val="36"/>
          <w:sz w:val="30"/>
          <w:szCs w:val="30"/>
        </w:rPr>
        <w:t>年</w:t>
      </w:r>
      <w:r w:rsidR="00D10D04" w:rsidRPr="00B13F83">
        <w:rPr>
          <w:rFonts w:ascii="Times New Roman" w:eastAsia="微软雅黑" w:hAnsi="Times New Roman" w:cs="Times New Roman"/>
          <w:b/>
          <w:bCs/>
          <w:color w:val="333333"/>
          <w:kern w:val="36"/>
          <w:sz w:val="30"/>
          <w:szCs w:val="30"/>
        </w:rPr>
        <w:t>《中国试剂品牌影响力年度分析报告》全新发布</w:t>
      </w:r>
    </w:p>
    <w:p w:rsidR="000F0006" w:rsidRPr="007B7C82" w:rsidRDefault="00D10D04" w:rsidP="003D6CD8">
      <w:pPr>
        <w:widowControl/>
        <w:spacing w:afterLines="50"/>
        <w:ind w:firstLine="435"/>
        <w:jc w:val="left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日前全国化学试剂信息总站发布了</w:t>
      </w:r>
      <w:r w:rsidR="00757A4F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2019</w:t>
      </w:r>
      <w:r w:rsidR="00757A4F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年度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《中国试剂品牌影响力年度分析报告》</w:t>
      </w:r>
      <w:r w:rsidR="000735EF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。</w:t>
      </w:r>
      <w:r w:rsidR="000F0006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该报告主要针对试剂的诸多方面对用户进行了问卷调查</w:t>
      </w:r>
      <w:r w:rsidR="000F0006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----</w:t>
      </w:r>
      <w:r w:rsidR="000F0006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包括品种需求（含生化试剂）、采购选择权重习惯、常用包装、采购渠道、品牌评价（国内外）、对客户影响的宣传渠道、使用单位的类别、行业分布、地域分布等；并根据问卷统计数据进行了多维度分析，数据详实、调查全面，是企业了解市场、了解用户需求不可多得的一手资料。</w:t>
      </w:r>
    </w:p>
    <w:p w:rsidR="000F0006" w:rsidRPr="007B7C82" w:rsidRDefault="000F0006" w:rsidP="003D6CD8">
      <w:pPr>
        <w:widowControl/>
        <w:spacing w:afterLines="50"/>
        <w:jc w:val="left"/>
        <w:rPr>
          <w:rFonts w:ascii="Times New Roman" w:eastAsia="微软雅黑" w:hAnsi="Times New Roman" w:cs="Times New Roman"/>
          <w:color w:val="000000" w:themeColor="text1"/>
          <w:kern w:val="0"/>
          <w:sz w:val="24"/>
          <w:szCs w:val="24"/>
        </w:rPr>
      </w:pPr>
    </w:p>
    <w:p w:rsidR="00D10D04" w:rsidRPr="007B7C82" w:rsidRDefault="003862C8" w:rsidP="003D6CD8">
      <w:pPr>
        <w:widowControl/>
        <w:spacing w:afterLines="50"/>
        <w:ind w:firstLine="435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  <w:r w:rsidRPr="007B7C82">
        <w:rPr>
          <w:rFonts w:ascii="Times New Roman" w:hAnsi="Times New Roman" w:cs="Times New Roman"/>
          <w:color w:val="000000" w:themeColor="text1"/>
          <w:szCs w:val="21"/>
        </w:rPr>
        <w:t>与上一年度相比，</w:t>
      </w:r>
      <w:r w:rsidR="000F0006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3"/>
          <w:bdr w:val="none" w:sz="0" w:space="0" w:color="auto" w:frame="1"/>
        </w:rPr>
        <w:t>本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  <w:bdr w:val="none" w:sz="0" w:space="0" w:color="auto" w:frame="1"/>
        </w:rPr>
        <w:t>期</w:t>
      </w:r>
      <w:r w:rsidR="00D10D04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3"/>
          <w:bdr w:val="none" w:sz="0" w:space="0" w:color="auto" w:frame="1"/>
        </w:rPr>
        <w:t>报告</w:t>
      </w:r>
      <w:r w:rsidR="000F0006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3"/>
          <w:bdr w:val="none" w:sz="0" w:space="0" w:color="auto" w:frame="1"/>
        </w:rPr>
        <w:t>中</w:t>
      </w:r>
      <w:r w:rsidR="00D10D04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3"/>
          <w:bdr w:val="none" w:sz="0" w:space="0" w:color="auto" w:frame="1"/>
        </w:rPr>
        <w:t>以下几</w:t>
      </w:r>
      <w:r w:rsidR="00D10D04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点值得关注：</w:t>
      </w:r>
    </w:p>
    <w:p w:rsidR="004B4D9E" w:rsidRPr="007B7C82" w:rsidRDefault="004B4D9E" w:rsidP="004B4D9E">
      <w:pPr>
        <w:spacing w:line="400" w:lineRule="exact"/>
        <w:ind w:firstLineChars="200" w:firstLine="422"/>
        <w:rPr>
          <w:rFonts w:ascii="Times New Roman" w:hAnsi="Times New Roman" w:cs="Times New Roman"/>
          <w:color w:val="000000" w:themeColor="text1"/>
          <w:szCs w:val="21"/>
        </w:rPr>
      </w:pPr>
      <w:r w:rsidRPr="007B7C82">
        <w:rPr>
          <w:rFonts w:ascii="Times New Roman" w:hAnsi="Times New Roman" w:cs="Times New Roman"/>
          <w:b/>
          <w:color w:val="000000" w:themeColor="text1"/>
          <w:szCs w:val="21"/>
        </w:rPr>
        <w:t>国产试剂满意度</w:t>
      </w:r>
      <w:r w:rsidRPr="007B7C82">
        <w:rPr>
          <w:rFonts w:ascii="Times New Roman" w:hAnsi="Times New Roman" w:cs="Times New Roman" w:hint="eastAsia"/>
          <w:b/>
          <w:color w:val="000000" w:themeColor="text1"/>
          <w:szCs w:val="21"/>
        </w:rPr>
        <w:t>持续提升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：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对比以往满意度数据可知，近几年国产试剂满意度持续提升，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2019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年满意度达到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8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5%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，相比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2017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年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提高了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10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%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左右，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这与国产试剂厂商不断提升质量，注重性价比以及增加品种密不可分。</w:t>
      </w:r>
    </w:p>
    <w:p w:rsidR="004B4D9E" w:rsidRPr="007B7C82" w:rsidRDefault="004B4D9E" w:rsidP="003D6CD8">
      <w:pPr>
        <w:widowControl/>
        <w:spacing w:afterLines="50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</w:p>
    <w:p w:rsidR="00C119A9" w:rsidRDefault="004B4D9E" w:rsidP="005D6F55">
      <w:pPr>
        <w:widowControl/>
        <w:spacing w:line="400" w:lineRule="exact"/>
        <w:ind w:firstLineChars="98" w:firstLine="207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  <w:r w:rsidRPr="007B7C82">
        <w:rPr>
          <w:rFonts w:ascii="Times New Roman" w:hAnsi="Times New Roman" w:cs="Times New Roman"/>
          <w:b/>
          <w:color w:val="000000" w:themeColor="text1"/>
          <w:szCs w:val="21"/>
        </w:rPr>
        <w:t>常用试剂种类需求方面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：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有机试剂的需求仍列居第一，占比为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24.34%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，与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2017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年持平。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其次为无机试剂、分析试剂、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标准物质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等</w:t>
      </w:r>
      <w:r w:rsidR="00C119A9"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。其中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无机试剂和生化试剂的需求都有一定提升，分别较上一年度提升</w:t>
      </w:r>
      <w:r w:rsidR="00C119A9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3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.</w:t>
      </w:r>
      <w:r w:rsidR="00C119A9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27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%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和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2.2</w:t>
      </w:r>
      <w:r w:rsidR="00C119A9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3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%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。</w:t>
      </w:r>
    </w:p>
    <w:p w:rsidR="005D6F55" w:rsidRPr="007B7C82" w:rsidRDefault="005D6F55" w:rsidP="005D6F55">
      <w:pPr>
        <w:widowControl/>
        <w:spacing w:line="400" w:lineRule="exact"/>
        <w:ind w:firstLineChars="98" w:firstLine="225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</w:p>
    <w:p w:rsidR="004B4D9E" w:rsidRPr="007B7C82" w:rsidRDefault="004B4D9E" w:rsidP="004B4D9E">
      <w:pPr>
        <w:spacing w:line="400" w:lineRule="exact"/>
        <w:ind w:firstLineChars="200" w:firstLine="422"/>
        <w:rPr>
          <w:rFonts w:ascii="Times New Roman" w:hAnsi="Times New Roman" w:cs="Times New Roman"/>
          <w:color w:val="000000" w:themeColor="text1"/>
          <w:szCs w:val="21"/>
        </w:rPr>
      </w:pPr>
      <w:r w:rsidRPr="007B7C82">
        <w:rPr>
          <w:rFonts w:ascii="Times New Roman" w:hAnsi="Times New Roman" w:cs="Times New Roman"/>
          <w:b/>
          <w:color w:val="000000" w:themeColor="text1"/>
          <w:szCs w:val="21"/>
        </w:rPr>
        <w:t>用户地域分布方面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：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华东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地区的调查用户所占比例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较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高</w:t>
      </w:r>
      <w:r w:rsidR="00C119A9"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为</w:t>
      </w:r>
      <w:r w:rsidR="00C119A9"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22.59%</w:t>
      </w:r>
      <w:r w:rsidR="00C119A9" w:rsidRPr="007B7C82">
        <w:rPr>
          <w:rFonts w:ascii="Times New Roman" w:hAnsi="Times New Roman" w:cs="Times New Roman"/>
          <w:iCs/>
          <w:color w:val="000000" w:themeColor="text1"/>
          <w:szCs w:val="21"/>
        </w:rPr>
        <w:t>，这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与该地区生产企业较多，销售活跃有关；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其次为华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北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、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华南、西南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地区，且各地区分布差异较小，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分布地区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广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，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这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说明</w:t>
      </w:r>
      <w:r w:rsidR="00C119A9"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本次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调查范围广泛、覆盖面广、调查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人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群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不断增加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，来自于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全国各地</w:t>
      </w:r>
      <w:r w:rsidRPr="007B7C82">
        <w:rPr>
          <w:rFonts w:ascii="Times New Roman" w:hAnsi="Times New Roman" w:cs="Times New Roman" w:hint="eastAsia"/>
          <w:iCs/>
          <w:color w:val="000000" w:themeColor="text1"/>
          <w:szCs w:val="21"/>
        </w:rPr>
        <w:t>的试剂使用者参与到调研中</w:t>
      </w:r>
      <w:r w:rsidRPr="007B7C82">
        <w:rPr>
          <w:rFonts w:ascii="Times New Roman" w:hAnsi="Times New Roman" w:cs="Times New Roman"/>
          <w:iCs/>
          <w:color w:val="000000" w:themeColor="text1"/>
          <w:szCs w:val="21"/>
        </w:rPr>
        <w:t>。</w:t>
      </w:r>
    </w:p>
    <w:p w:rsidR="00E85608" w:rsidRPr="007B7C82" w:rsidRDefault="00E85608" w:rsidP="003D6CD8">
      <w:pPr>
        <w:widowControl/>
        <w:spacing w:afterLines="50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</w:p>
    <w:p w:rsidR="00C119A9" w:rsidRPr="007B7C82" w:rsidRDefault="00C119A9" w:rsidP="00C119A9">
      <w:pPr>
        <w:spacing w:line="400" w:lineRule="exact"/>
        <w:ind w:firstLineChars="200" w:firstLine="422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  <w:r w:rsidRPr="007B7C82">
        <w:rPr>
          <w:rFonts w:ascii="Times New Roman" w:hAnsi="Times New Roman" w:cs="Times New Roman"/>
          <w:b/>
          <w:color w:val="000000" w:themeColor="text1"/>
          <w:szCs w:val="21"/>
        </w:rPr>
        <w:t>试剂推广渠道方面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：对客户选择试剂影响比较大的是同行推荐，可见品牌及口碑的</w:t>
      </w:r>
      <w:r w:rsidRPr="007B7C82">
        <w:rPr>
          <w:rFonts w:ascii="Times New Roman" w:hAnsi="Times New Roman" w:cs="Times New Roman"/>
          <w:color w:val="000000" w:themeColor="text1"/>
          <w:szCs w:val="21"/>
          <w:lang w:bidi="en-US"/>
        </w:rPr>
        <w:t>建立对于试剂企业的发展至关重要；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其次，网站和行业杂志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上的广告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也是用户获得试剂信息的重要渠道，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较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2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017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年度分别提升了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7.18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和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3.39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个百分点，这与国家对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网络的重视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、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企业对第三方新媒体的关注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以及专业性</w:t>
      </w:r>
      <w:r w:rsidRPr="007B7C82"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  <w:t>行业期刊的影响力</w:t>
      </w:r>
      <w:r w:rsidRPr="007B7C82">
        <w:rPr>
          <w:rFonts w:ascii="Times New Roman" w:eastAsia="宋体" w:hAnsi="Times New Roman" w:cs="Times New Roman" w:hint="eastAsia"/>
          <w:color w:val="000000" w:themeColor="text1"/>
          <w:kern w:val="0"/>
          <w:sz w:val="23"/>
          <w:szCs w:val="21"/>
          <w:bdr w:val="none" w:sz="0" w:space="0" w:color="auto" w:frame="1"/>
        </w:rPr>
        <w:t>密不可分。</w:t>
      </w:r>
    </w:p>
    <w:p w:rsidR="000735EF" w:rsidRPr="007B7C82" w:rsidRDefault="000735EF" w:rsidP="000735EF">
      <w:pPr>
        <w:spacing w:line="400" w:lineRule="exact"/>
        <w:ind w:firstLineChars="200" w:firstLine="460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</w:p>
    <w:p w:rsidR="00C119A9" w:rsidRPr="007B7C82" w:rsidRDefault="005B1DDD" w:rsidP="006A7388">
      <w:pPr>
        <w:widowControl/>
        <w:spacing w:line="400" w:lineRule="exact"/>
        <w:ind w:firstLineChars="147" w:firstLine="310"/>
        <w:rPr>
          <w:rFonts w:ascii="Times New Roman" w:hAnsi="Times New Roman" w:cs="Times New Roman"/>
          <w:color w:val="000000" w:themeColor="text1"/>
          <w:szCs w:val="21"/>
        </w:rPr>
      </w:pPr>
      <w:r w:rsidRPr="007B7C82">
        <w:rPr>
          <w:rFonts w:ascii="Times New Roman" w:hAnsi="Times New Roman" w:cs="Times New Roman" w:hint="eastAsia"/>
          <w:b/>
          <w:color w:val="000000" w:themeColor="text1"/>
          <w:szCs w:val="21"/>
        </w:rPr>
        <w:t>客户服务需求方面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：为已销售的试剂提供满意的售后服务仍然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是客户服务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需求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最重要的方面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，如试剂的使用须知、试剂的后期保存等。同时，值得注意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的是，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质量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包换问题在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科研用户中大幅提高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了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34.11</w:t>
      </w:r>
      <w:r w:rsidRPr="007B7C82">
        <w:rPr>
          <w:rFonts w:ascii="Times New Roman" w:hAnsi="Times New Roman" w:cs="Times New Roman"/>
          <w:color w:val="000000" w:themeColor="text1"/>
          <w:szCs w:val="21"/>
        </w:rPr>
        <w:t>%</w:t>
      </w:r>
      <w:r w:rsidRPr="007B7C82">
        <w:rPr>
          <w:rFonts w:ascii="Times New Roman" w:hAnsi="Times New Roman" w:cs="Times New Roman" w:hint="eastAsia"/>
          <w:color w:val="000000" w:themeColor="text1"/>
          <w:szCs w:val="21"/>
        </w:rPr>
        <w:t>，可见在保证客户权利和利益、减少客户经济损失方面得到科研用户更多的关注；</w:t>
      </w:r>
      <w:r w:rsidR="00C119A9" w:rsidRPr="007B7C82">
        <w:rPr>
          <w:rFonts w:ascii="Times New Roman" w:hAnsi="Times New Roman" w:cs="Times New Roman" w:hint="eastAsia"/>
          <w:color w:val="000000" w:themeColor="text1"/>
          <w:szCs w:val="21"/>
        </w:rPr>
        <w:t>同时，供应商为其介绍化学试剂的用途及操作也是科研用户的需求</w:t>
      </w:r>
      <w:r w:rsidR="00C119A9" w:rsidRPr="007B7C82">
        <w:rPr>
          <w:rFonts w:ascii="Times New Roman" w:hAnsi="Times New Roman" w:cs="Times New Roman"/>
          <w:color w:val="000000" w:themeColor="text1"/>
          <w:szCs w:val="21"/>
        </w:rPr>
        <w:t>，这样可以减少实验过程中的由于仪器处理不当而导致的结果偏差。</w:t>
      </w:r>
    </w:p>
    <w:p w:rsidR="00E85608" w:rsidRPr="007B7C82" w:rsidRDefault="00E85608" w:rsidP="003D6CD8">
      <w:pPr>
        <w:widowControl/>
        <w:spacing w:afterLines="50"/>
        <w:ind w:firstLine="435"/>
        <w:rPr>
          <w:rFonts w:ascii="Times New Roman" w:eastAsia="宋体" w:hAnsi="Times New Roman" w:cs="Times New Roman"/>
          <w:color w:val="000000" w:themeColor="text1"/>
          <w:kern w:val="0"/>
          <w:sz w:val="23"/>
          <w:szCs w:val="21"/>
          <w:bdr w:val="none" w:sz="0" w:space="0" w:color="auto" w:frame="1"/>
        </w:rPr>
      </w:pPr>
    </w:p>
    <w:p w:rsidR="00D10D04" w:rsidRPr="00B13F83" w:rsidRDefault="00D10D04" w:rsidP="003D6CD8">
      <w:pPr>
        <w:widowControl/>
        <w:spacing w:afterLines="50"/>
        <w:ind w:firstLine="435"/>
        <w:rPr>
          <w:rFonts w:ascii="Times New Roman" w:eastAsia="微软雅黑" w:hAnsi="Times New Roman" w:cs="Times New Roman"/>
          <w:color w:val="333333"/>
          <w:kern w:val="0"/>
          <w:sz w:val="23"/>
          <w:szCs w:val="21"/>
        </w:rPr>
      </w:pPr>
      <w:r w:rsidRPr="005B1DDD">
        <w:rPr>
          <w:rFonts w:ascii="Times New Roman" w:eastAsia="宋体" w:hAnsi="Times New Roman" w:cs="Times New Roman"/>
          <w:kern w:val="0"/>
          <w:sz w:val="23"/>
          <w:szCs w:val="21"/>
          <w:bdr w:val="none" w:sz="0" w:space="0" w:color="auto" w:frame="1"/>
        </w:rPr>
        <w:lastRenderedPageBreak/>
        <w:t>随着国家对试剂行业、试剂企业及试剂产品</w:t>
      </w:r>
      <w:r w:rsidRPr="00B13F83">
        <w:rPr>
          <w:rFonts w:ascii="Times New Roman" w:eastAsia="宋体" w:hAnsi="Times New Roman" w:cs="Times New Roman"/>
          <w:color w:val="333333"/>
          <w:kern w:val="0"/>
          <w:sz w:val="23"/>
          <w:szCs w:val="21"/>
          <w:bdr w:val="none" w:sz="0" w:space="0" w:color="auto" w:frame="1"/>
        </w:rPr>
        <w:t>管理的日益加强，科学研究的各个领域对试剂的品种、质量和数量提出了更高、更迫切的要求。客户群体对试剂的市场需求更加广泛、多样化，对品牌有更强的认知和依赖性。</w:t>
      </w:r>
    </w:p>
    <w:p w:rsidR="00D10D04" w:rsidRPr="00B13F83" w:rsidRDefault="00D10D04" w:rsidP="003D6CD8">
      <w:pPr>
        <w:widowControl/>
        <w:spacing w:afterLines="50"/>
        <w:ind w:firstLine="435"/>
        <w:rPr>
          <w:rFonts w:ascii="Times New Roman" w:eastAsia="微软雅黑" w:hAnsi="Times New Roman" w:cs="Times New Roman"/>
          <w:color w:val="333333"/>
          <w:kern w:val="0"/>
          <w:sz w:val="23"/>
          <w:szCs w:val="21"/>
        </w:rPr>
      </w:pPr>
      <w:r w:rsidRPr="00B13F83">
        <w:rPr>
          <w:rFonts w:ascii="Times New Roman" w:eastAsia="宋体" w:hAnsi="Times New Roman" w:cs="Times New Roman"/>
          <w:color w:val="333333"/>
          <w:kern w:val="0"/>
          <w:sz w:val="23"/>
          <w:szCs w:val="21"/>
          <w:bdr w:val="none" w:sz="0" w:space="0" w:color="auto" w:frame="1"/>
        </w:rPr>
        <w:t>全国化学试剂信息总站自</w:t>
      </w:r>
      <w:r w:rsidRPr="00B13F83">
        <w:rPr>
          <w:rFonts w:ascii="Times New Roman" w:eastAsia="微软雅黑" w:hAnsi="Times New Roman" w:cs="Times New Roman"/>
          <w:color w:val="333333"/>
          <w:kern w:val="0"/>
          <w:sz w:val="23"/>
          <w:szCs w:val="21"/>
          <w:bdr w:val="none" w:sz="0" w:space="0" w:color="auto" w:frame="1"/>
        </w:rPr>
        <w:t>2011</w:t>
      </w:r>
      <w:r w:rsidRPr="00B13F83">
        <w:rPr>
          <w:rFonts w:ascii="Times New Roman" w:eastAsia="宋体" w:hAnsi="Times New Roman" w:cs="Times New Roman"/>
          <w:color w:val="333333"/>
          <w:kern w:val="0"/>
          <w:sz w:val="23"/>
          <w:szCs w:val="21"/>
          <w:bdr w:val="none" w:sz="0" w:space="0" w:color="auto" w:frame="1"/>
        </w:rPr>
        <w:t>年起，</w:t>
      </w:r>
      <w:r w:rsidRPr="00B13F83">
        <w:rPr>
          <w:rFonts w:ascii="Times New Roman" w:eastAsia="宋体" w:hAnsi="Times New Roman" w:cs="Times New Roman"/>
          <w:kern w:val="0"/>
          <w:sz w:val="23"/>
          <w:szCs w:val="21"/>
          <w:bdr w:val="none" w:sz="0" w:space="0" w:color="auto" w:frame="1"/>
        </w:rPr>
        <w:t>已经连续</w:t>
      </w:r>
      <w:r w:rsidRPr="00B13F83">
        <w:rPr>
          <w:rFonts w:ascii="Times New Roman" w:eastAsia="微软雅黑" w:hAnsi="Times New Roman" w:cs="Times New Roman"/>
          <w:kern w:val="0"/>
          <w:sz w:val="23"/>
          <w:szCs w:val="21"/>
          <w:bdr w:val="none" w:sz="0" w:space="0" w:color="auto" w:frame="1"/>
        </w:rPr>
        <w:t>9</w:t>
      </w:r>
      <w:r w:rsidRPr="00B13F83">
        <w:rPr>
          <w:rFonts w:ascii="Times New Roman" w:eastAsia="宋体" w:hAnsi="Times New Roman" w:cs="Times New Roman"/>
          <w:kern w:val="0"/>
          <w:sz w:val="23"/>
          <w:szCs w:val="21"/>
          <w:bdr w:val="none" w:sz="0" w:space="0" w:color="auto" w:frame="1"/>
        </w:rPr>
        <w:t>年对</w:t>
      </w:r>
      <w:r w:rsidRPr="00B13F83">
        <w:rPr>
          <w:rFonts w:ascii="Times New Roman" w:eastAsia="宋体" w:hAnsi="Times New Roman" w:cs="Times New Roman"/>
          <w:color w:val="333333"/>
          <w:kern w:val="0"/>
          <w:sz w:val="23"/>
          <w:szCs w:val="21"/>
          <w:bdr w:val="none" w:sz="0" w:space="0" w:color="auto" w:frame="1"/>
        </w:rPr>
        <w:t>国内试剂使用情况开展调查工作，并对相关年度数据进行系统整理和分析，出具行业内有影响力的报告。本报告无论是对于试剂使用者及试剂供应厂商均有一定的借鉴作用，可以让您全面、准确地把握整个化学试剂行业的市场走向和发展趋势，了解本年度最受欢迎的中国试剂优秀品牌。</w:t>
      </w:r>
    </w:p>
    <w:p w:rsidR="00D10D04" w:rsidRDefault="000735EF" w:rsidP="00D10D04">
      <w:pPr>
        <w:widowControl/>
        <w:spacing w:after="150" w:line="360" w:lineRule="atLeast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>
        <w:rPr>
          <w:rStyle w:val="a6"/>
          <w:rFonts w:hint="eastAsia"/>
          <w:color w:val="333333"/>
          <w:sz w:val="13"/>
          <w:szCs w:val="13"/>
          <w:bdr w:val="none" w:sz="0" w:space="0" w:color="auto" w:frame="1"/>
        </w:rPr>
        <w:t>更详尽的分析内容和调查数据，请参阅全国化学试剂信息总站编纂的</w:t>
      </w:r>
      <w:r>
        <w:rPr>
          <w:rStyle w:val="a6"/>
          <w:rFonts w:hint="eastAsia"/>
          <w:color w:val="333333"/>
          <w:sz w:val="13"/>
          <w:szCs w:val="13"/>
          <w:bdr w:val="none" w:sz="0" w:space="0" w:color="auto" w:frame="1"/>
        </w:rPr>
        <w:t>2019</w:t>
      </w:r>
      <w:r>
        <w:rPr>
          <w:rStyle w:val="a6"/>
          <w:rFonts w:hint="eastAsia"/>
          <w:color w:val="333333"/>
          <w:sz w:val="13"/>
          <w:szCs w:val="13"/>
          <w:bdr w:val="none" w:sz="0" w:space="0" w:color="auto" w:frame="1"/>
        </w:rPr>
        <w:t>《中国试剂品牌影响力年度报告》。</w:t>
      </w:r>
    </w:p>
    <w:p w:rsidR="00B13F83" w:rsidRPr="00B13F83" w:rsidRDefault="00B13F83" w:rsidP="00D10D04">
      <w:pPr>
        <w:widowControl/>
        <w:spacing w:after="150" w:line="360" w:lineRule="atLeast"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bookmarkStart w:id="0" w:name="_GoBack"/>
      <w:bookmarkEnd w:id="0"/>
    </w:p>
    <w:p w:rsidR="00D10D04" w:rsidRPr="00B13F83" w:rsidRDefault="00D10D04" w:rsidP="00D10D04">
      <w:pPr>
        <w:widowControl/>
        <w:spacing w:line="360" w:lineRule="atLeast"/>
        <w:ind w:firstLine="600"/>
        <w:jc w:val="center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b/>
          <w:bCs/>
          <w:color w:val="333333"/>
          <w:kern w:val="0"/>
          <w:sz w:val="30"/>
          <w:szCs w:val="30"/>
          <w:bdr w:val="none" w:sz="0" w:space="0" w:color="auto" w:frame="1"/>
        </w:rPr>
        <w:t>欢迎订阅《</w:t>
      </w:r>
      <w:r w:rsidRPr="00B13F83">
        <w:rPr>
          <w:rFonts w:ascii="Times New Roman" w:eastAsia="宋体" w:hAnsi="Times New Roman" w:cs="Times New Roman"/>
          <w:b/>
          <w:bCs/>
          <w:color w:val="333333"/>
          <w:kern w:val="0"/>
          <w:sz w:val="30"/>
          <w:szCs w:val="30"/>
          <w:bdr w:val="none" w:sz="0" w:space="0" w:color="auto" w:frame="1"/>
        </w:rPr>
        <w:t>2019</w:t>
      </w:r>
      <w:r w:rsidRPr="00B13F83">
        <w:rPr>
          <w:rFonts w:ascii="Times New Roman" w:eastAsia="宋体" w:hAnsi="Times New Roman" w:cs="Times New Roman"/>
          <w:b/>
          <w:bCs/>
          <w:color w:val="333333"/>
          <w:kern w:val="0"/>
          <w:sz w:val="30"/>
          <w:szCs w:val="30"/>
          <w:bdr w:val="none" w:sz="0" w:space="0" w:color="auto" w:frame="1"/>
        </w:rPr>
        <w:t>年度中国试剂品牌影响力报告》</w:t>
      </w: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</w:p>
    <w:p w:rsidR="00D10D04" w:rsidRPr="00B13F83" w:rsidRDefault="00D10D04" w:rsidP="00D10D04">
      <w:pPr>
        <w:widowControl/>
        <w:ind w:firstLine="135"/>
        <w:jc w:val="center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b/>
          <w:bCs/>
          <w:color w:val="000000"/>
          <w:kern w:val="0"/>
          <w:sz w:val="29"/>
          <w:szCs w:val="29"/>
          <w:bdr w:val="none" w:sz="0" w:space="0" w:color="auto" w:frame="1"/>
        </w:rPr>
        <w:t>订阅回执</w:t>
      </w:r>
    </w:p>
    <w:p w:rsidR="00D10D04" w:rsidRPr="00B13F83" w:rsidRDefault="00D10D04" w:rsidP="00D10D04">
      <w:pPr>
        <w:widowControl/>
        <w:ind w:firstLine="135"/>
        <w:jc w:val="center"/>
        <w:rPr>
          <w:rFonts w:ascii="Times New Roman" w:eastAsia="微软雅黑" w:hAnsi="Times New Roman" w:cs="Times New Roman"/>
          <w:color w:val="333333"/>
          <w:kern w:val="0"/>
          <w:szCs w:val="21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85"/>
        <w:gridCol w:w="975"/>
        <w:gridCol w:w="975"/>
        <w:gridCol w:w="2220"/>
      </w:tblGrid>
      <w:tr w:rsidR="00D10D04" w:rsidRPr="00B13F83" w:rsidTr="00D10D04">
        <w:trPr>
          <w:trHeight w:val="210"/>
        </w:trPr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单位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邮政编码：</w:t>
            </w:r>
          </w:p>
        </w:tc>
      </w:tr>
      <w:tr w:rsidR="00D10D04" w:rsidRPr="00B13F83" w:rsidTr="00D10D04">
        <w:trPr>
          <w:trHeight w:val="210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地址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电话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</w:tr>
      <w:tr w:rsidR="00D10D04" w:rsidRPr="00B13F83" w:rsidTr="00D10D04">
        <w:trPr>
          <w:trHeight w:val="225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联系人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职务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/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职称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传真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</w:tr>
      <w:tr w:rsidR="00D10D04" w:rsidRPr="00B13F83" w:rsidTr="00D10D04">
        <w:trPr>
          <w:trHeight w:val="210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网址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电子邮件</w:t>
            </w:r>
            <w:r w:rsidR="006A73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bdr w:val="none" w:sz="0" w:space="0" w:color="auto" w:frame="1"/>
              </w:rPr>
              <w:t>：</w:t>
            </w:r>
          </w:p>
        </w:tc>
      </w:tr>
      <w:tr w:rsidR="00D10D04" w:rsidRPr="00B13F83" w:rsidTr="00D10D04">
        <w:trPr>
          <w:trHeight w:val="615"/>
        </w:trPr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我单位订购《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2019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年度中国试剂品牌影响力报告》共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__</w:t>
            </w:r>
            <w:r w:rsidRPr="00B13F83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bdr w:val="none" w:sz="0" w:space="0" w:color="auto" w:frame="1"/>
              </w:rPr>
              <w:t>本</w:t>
            </w:r>
          </w:p>
        </w:tc>
      </w:tr>
      <w:tr w:rsidR="00D10D04" w:rsidRPr="00B13F83" w:rsidTr="00D10D0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0D04" w:rsidRPr="00B13F83" w:rsidRDefault="00D10D04" w:rsidP="00D10D0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0D04" w:rsidRDefault="00D10D04" w:rsidP="00D10D04">
      <w:pPr>
        <w:widowControl/>
        <w:jc w:val="left"/>
        <w:rPr>
          <w:rFonts w:ascii="Times New Roman" w:eastAsia="微软雅黑" w:hAnsi="Times New Roman" w:cs="Times New Roman" w:hint="eastAsia"/>
          <w:color w:val="333333"/>
          <w:kern w:val="0"/>
          <w:szCs w:val="21"/>
        </w:rPr>
      </w:pPr>
    </w:p>
    <w:p w:rsidR="003D6CD8" w:rsidRDefault="003D6CD8" w:rsidP="00D10D04">
      <w:pPr>
        <w:widowControl/>
        <w:jc w:val="left"/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</w:pP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 xml:space="preserve">开户银行：  中国农业银行股份有限公司北京朱雀门支行  </w:t>
      </w:r>
    </w:p>
    <w:p w:rsidR="003D6CD8" w:rsidRDefault="003D6CD8" w:rsidP="00D10D04">
      <w:pPr>
        <w:widowControl/>
        <w:jc w:val="left"/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</w:pP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 xml:space="preserve">户名: 北京国化精试咨询有限公司  </w:t>
      </w:r>
    </w:p>
    <w:p w:rsidR="003D6CD8" w:rsidRDefault="003D6CD8" w:rsidP="00D10D04">
      <w:pPr>
        <w:widowControl/>
        <w:jc w:val="left"/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</w:pP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 xml:space="preserve">帐 号: 11171401040002050  </w:t>
      </w:r>
    </w:p>
    <w:p w:rsidR="003D6CD8" w:rsidRDefault="003D6CD8" w:rsidP="00D10D04">
      <w:pPr>
        <w:widowControl/>
        <w:jc w:val="left"/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</w:pP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 xml:space="preserve">税 号：91110102733473593X  </w:t>
      </w:r>
    </w:p>
    <w:p w:rsidR="003D6CD8" w:rsidRPr="003D6CD8" w:rsidRDefault="003D6CD8" w:rsidP="00D10D04">
      <w:pPr>
        <w:widowControl/>
        <w:jc w:val="left"/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</w:pP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>地址：北京市西城区太平街8号院6号楼107室 </w:t>
      </w:r>
      <w:r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>,</w:t>
      </w:r>
      <w:r w:rsidRPr="003D6CD8">
        <w:rPr>
          <w:rFonts w:ascii="微软雅黑" w:eastAsia="微软雅黑" w:hAnsi="微软雅黑" w:cs="Times New Roman" w:hint="eastAsia"/>
          <w:color w:val="333333"/>
          <w:kern w:val="0"/>
          <w:sz w:val="18"/>
          <w:szCs w:val="18"/>
        </w:rPr>
        <w:t>邮编：100050</w:t>
      </w:r>
    </w:p>
    <w:p w:rsidR="003D6CD8" w:rsidRPr="00B13F83" w:rsidRDefault="003D6CD8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联系单位：全国化学试剂信息总站</w:t>
      </w: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地址：北京市西城区太平街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8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号院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6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号楼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2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层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107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室，邮编：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100050</w:t>
      </w: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网址：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http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：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//www.chinareagent.com.cn</w:t>
      </w: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联系电话：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010-58321723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；</w:t>
      </w: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010-58321153</w:t>
      </w:r>
    </w:p>
    <w:p w:rsidR="00D10D04" w:rsidRPr="00B13F83" w:rsidRDefault="00D10D04" w:rsidP="00D10D04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Cs w:val="21"/>
        </w:rPr>
      </w:pPr>
      <w:r w:rsidRPr="00B13F83">
        <w:rPr>
          <w:rFonts w:ascii="Times New Roman" w:eastAsia="宋体" w:hAnsi="Times New Roman" w:cs="Times New Roman"/>
          <w:color w:val="000000"/>
          <w:kern w:val="0"/>
          <w:szCs w:val="21"/>
          <w:bdr w:val="none" w:sz="0" w:space="0" w:color="auto" w:frame="1"/>
        </w:rPr>
        <w:t>邮箱：</w:t>
      </w:r>
      <w:r w:rsidRPr="00B13F83">
        <w:rPr>
          <w:rFonts w:ascii="Times New Roman" w:eastAsia="宋体" w:hAnsi="Times New Roman" w:cs="Times New Roman"/>
          <w:color w:val="0000FF"/>
          <w:kern w:val="0"/>
          <w:szCs w:val="21"/>
          <w:bdr w:val="none" w:sz="0" w:space="0" w:color="auto" w:frame="1"/>
        </w:rPr>
        <w:t>webmaster@chinareagent.com.cn</w:t>
      </w:r>
    </w:p>
    <w:p w:rsidR="00B3465B" w:rsidRPr="00B13F83" w:rsidRDefault="00B3465B">
      <w:pPr>
        <w:rPr>
          <w:rFonts w:ascii="Times New Roman" w:hAnsi="Times New Roman" w:cs="Times New Roman"/>
        </w:rPr>
      </w:pPr>
    </w:p>
    <w:sectPr w:rsidR="00B3465B" w:rsidRPr="00B13F83" w:rsidSect="00575A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A16" w:rsidRDefault="00574A16" w:rsidP="00096FB9">
      <w:r>
        <w:separator/>
      </w:r>
    </w:p>
  </w:endnote>
  <w:endnote w:type="continuationSeparator" w:id="1">
    <w:p w:rsidR="00574A16" w:rsidRDefault="00574A16" w:rsidP="00096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A16" w:rsidRDefault="00574A16" w:rsidP="00096FB9">
      <w:r>
        <w:separator/>
      </w:r>
    </w:p>
  </w:footnote>
  <w:footnote w:type="continuationSeparator" w:id="1">
    <w:p w:rsidR="00574A16" w:rsidRDefault="00574A16" w:rsidP="00096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230DE"/>
    <w:multiLevelType w:val="hybridMultilevel"/>
    <w:tmpl w:val="F3720888"/>
    <w:lvl w:ilvl="0" w:tplc="A972FFDE">
      <w:start w:val="1"/>
      <w:numFmt w:val="bullet"/>
      <w:lvlText w:val="●"/>
      <w:lvlJc w:val="left"/>
      <w:pPr>
        <w:ind w:left="726" w:hanging="360"/>
      </w:pPr>
      <w:rPr>
        <w:rFonts w:ascii="楷体" w:eastAsia="楷体" w:hAnsi="楷体" w:cs="宋体" w:hint="eastAsia"/>
        <w:sz w:val="13"/>
        <w:szCs w:val="13"/>
      </w:rPr>
    </w:lvl>
    <w:lvl w:ilvl="1" w:tplc="04090003" w:tentative="1">
      <w:start w:val="1"/>
      <w:numFmt w:val="bullet"/>
      <w:lvlText w:val=""/>
      <w:lvlJc w:val="left"/>
      <w:pPr>
        <w:ind w:left="12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ABA"/>
    <w:rsid w:val="000402B3"/>
    <w:rsid w:val="00056908"/>
    <w:rsid w:val="000579A2"/>
    <w:rsid w:val="000735EF"/>
    <w:rsid w:val="00096FB9"/>
    <w:rsid w:val="000E32CF"/>
    <w:rsid w:val="000F0006"/>
    <w:rsid w:val="00123306"/>
    <w:rsid w:val="0016177A"/>
    <w:rsid w:val="0026729F"/>
    <w:rsid w:val="00297E18"/>
    <w:rsid w:val="002E6E96"/>
    <w:rsid w:val="003862C8"/>
    <w:rsid w:val="003D434C"/>
    <w:rsid w:val="003D6CD8"/>
    <w:rsid w:val="004B4D9E"/>
    <w:rsid w:val="004E0517"/>
    <w:rsid w:val="00537231"/>
    <w:rsid w:val="00574A16"/>
    <w:rsid w:val="00575ABB"/>
    <w:rsid w:val="005B1DDD"/>
    <w:rsid w:val="005D6F55"/>
    <w:rsid w:val="006A7388"/>
    <w:rsid w:val="00706F29"/>
    <w:rsid w:val="00757A4F"/>
    <w:rsid w:val="0079795F"/>
    <w:rsid w:val="007B6127"/>
    <w:rsid w:val="007B7C82"/>
    <w:rsid w:val="007F4F02"/>
    <w:rsid w:val="0091345D"/>
    <w:rsid w:val="009D13C8"/>
    <w:rsid w:val="00AB0ABA"/>
    <w:rsid w:val="00B13F83"/>
    <w:rsid w:val="00B3465B"/>
    <w:rsid w:val="00C119A9"/>
    <w:rsid w:val="00C76B62"/>
    <w:rsid w:val="00D10D04"/>
    <w:rsid w:val="00D75425"/>
    <w:rsid w:val="00D807B8"/>
    <w:rsid w:val="00E32E04"/>
    <w:rsid w:val="00E85608"/>
    <w:rsid w:val="00EE3163"/>
    <w:rsid w:val="00F1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A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6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6F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6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6FB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B1D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5B1DDD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57A4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1380</Characters>
  <Application>Microsoft Office Word</Application>
  <DocSecurity>0</DocSecurity>
  <Lines>11</Lines>
  <Paragraphs>3</Paragraphs>
  <ScaleCrop>false</ScaleCrop>
  <Company>china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bjb20190212</cp:lastModifiedBy>
  <cp:revision>3</cp:revision>
  <dcterms:created xsi:type="dcterms:W3CDTF">2020-05-28T08:44:00Z</dcterms:created>
  <dcterms:modified xsi:type="dcterms:W3CDTF">2020-05-29T08:08:00Z</dcterms:modified>
</cp:coreProperties>
</file>