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7A" w:rsidRDefault="00214B49" w:rsidP="00E86888">
      <w:pPr>
        <w:pStyle w:val="a5"/>
        <w:shd w:val="clear" w:color="auto" w:fill="FFFFFF"/>
        <w:spacing w:before="0" w:beforeAutospacing="0" w:after="0" w:afterAutospacing="0"/>
        <w:rPr>
          <w:rFonts w:ascii="楷体" w:eastAsia="楷体" w:hAnsi="楷体"/>
          <w:sz w:val="18"/>
          <w:szCs w:val="18"/>
        </w:rPr>
      </w:pPr>
      <w:r w:rsidRPr="00B27EDF">
        <w:rPr>
          <w:rFonts w:ascii="楷体" w:eastAsia="楷体" w:hAnsi="楷体" w:hint="eastAsia"/>
          <w:b/>
          <w:sz w:val="18"/>
          <w:szCs w:val="18"/>
        </w:rPr>
        <w:t>导读：</w:t>
      </w:r>
      <w:r w:rsidR="00E86888" w:rsidRPr="00E86888">
        <w:rPr>
          <w:rFonts w:ascii="楷体" w:eastAsia="楷体" w:hAnsi="楷体"/>
          <w:sz w:val="18"/>
          <w:szCs w:val="18"/>
        </w:rPr>
        <w:t>近年来</w:t>
      </w:r>
      <w:r w:rsidR="00E86888" w:rsidRPr="00E86888">
        <w:rPr>
          <w:rFonts w:ascii="楷体" w:eastAsia="楷体" w:hAnsi="楷体" w:hint="eastAsia"/>
          <w:sz w:val="18"/>
          <w:szCs w:val="18"/>
        </w:rPr>
        <w:t>，</w:t>
      </w:r>
      <w:r w:rsidR="00E86888" w:rsidRPr="00E86888">
        <w:rPr>
          <w:rFonts w:ascii="楷体" w:eastAsia="楷体" w:hAnsi="楷体"/>
          <w:sz w:val="18"/>
          <w:szCs w:val="18"/>
        </w:rPr>
        <w:t>重大危险化学品事故的发生使人们对危险化学品的危险性高度重视，从政府、监管部门到企业都在积极落实三个责任；从中央到地方，政府对危险化学品的管理上升到了前所未有的高度，体现了政府的责任与担当。</w:t>
      </w:r>
      <w:r w:rsidR="00E86888" w:rsidRPr="00E86888">
        <w:rPr>
          <w:rFonts w:ascii="楷体" w:eastAsia="楷体" w:hAnsi="楷体" w:hint="eastAsia"/>
          <w:sz w:val="18"/>
          <w:szCs w:val="18"/>
        </w:rPr>
        <w:t>但是，在化学试剂管理方面，按照依法监管、理性监管、科学监管上依然存在诸多困惑，对危险化学品的监管考虑性质多，</w:t>
      </w:r>
      <w:r w:rsidR="00E86888" w:rsidRPr="00E86888">
        <w:rPr>
          <w:rFonts w:ascii="楷体" w:eastAsia="楷体" w:hAnsi="楷体"/>
          <w:sz w:val="18"/>
          <w:szCs w:val="18"/>
        </w:rPr>
        <w:t>综合考虑数量、场景、措施少。按照依法监管、理性监管、科学监管的要求，应当根据不同的危险性采取不同的管控措施和手段。</w:t>
      </w:r>
    </w:p>
    <w:p w:rsidR="001B1854" w:rsidRPr="00517EE4" w:rsidRDefault="0075587A" w:rsidP="00517EE4">
      <w:pPr>
        <w:pStyle w:val="a5"/>
        <w:shd w:val="clear" w:color="auto" w:fill="FFFFFF"/>
        <w:spacing w:before="0" w:beforeAutospacing="0" w:after="0" w:afterAutospacing="0"/>
        <w:ind w:firstLineChars="150" w:firstLine="270"/>
        <w:rPr>
          <w:rFonts w:ascii="楷体" w:eastAsia="楷体" w:hAnsi="楷体"/>
          <w:color w:val="FF0000"/>
          <w:sz w:val="18"/>
          <w:szCs w:val="18"/>
        </w:rPr>
      </w:pPr>
      <w:r w:rsidRPr="0075587A">
        <w:rPr>
          <w:rFonts w:ascii="楷体" w:eastAsia="楷体" w:hAnsi="楷体" w:hint="eastAsia"/>
          <w:sz w:val="18"/>
          <w:szCs w:val="18"/>
        </w:rPr>
        <w:t>本</w:t>
      </w:r>
      <w:r w:rsidR="005E782D">
        <w:rPr>
          <w:rFonts w:ascii="楷体" w:eastAsia="楷体" w:hAnsi="楷体" w:hint="eastAsia"/>
          <w:sz w:val="18"/>
          <w:szCs w:val="18"/>
        </w:rPr>
        <w:t>刊</w:t>
      </w:r>
      <w:r w:rsidRPr="0075587A">
        <w:rPr>
          <w:rFonts w:ascii="楷体" w:eastAsia="楷体" w:hAnsi="楷体" w:hint="eastAsia"/>
          <w:sz w:val="18"/>
          <w:szCs w:val="18"/>
        </w:rPr>
        <w:t>推出“化学试剂储存管理及危化品危险源辨识研</w:t>
      </w:r>
      <w:r w:rsidRPr="00C15041">
        <w:rPr>
          <w:rFonts w:ascii="楷体" w:eastAsia="楷体" w:hAnsi="楷体" w:hint="eastAsia"/>
          <w:sz w:val="18"/>
          <w:szCs w:val="18"/>
        </w:rPr>
        <w:t>究”等涉及化学试剂的安全与科学监管的系列文章。</w:t>
      </w:r>
      <w:r w:rsidR="00517EE4" w:rsidRPr="00C15041">
        <w:rPr>
          <w:rFonts w:ascii="楷体" w:eastAsia="楷体" w:hAnsi="楷体" w:hint="eastAsia"/>
          <w:sz w:val="18"/>
          <w:szCs w:val="18"/>
        </w:rPr>
        <w:t>包括</w:t>
      </w:r>
      <w:r w:rsidR="00043B5D" w:rsidRPr="00C15041">
        <w:rPr>
          <w:rFonts w:ascii="楷体" w:eastAsia="楷体" w:hAnsi="楷体" w:hint="eastAsia"/>
          <w:sz w:val="18"/>
          <w:szCs w:val="18"/>
        </w:rPr>
        <w:t>危险化学品危险源细化分级安全管理、</w:t>
      </w:r>
      <w:r w:rsidR="00517EE4" w:rsidRPr="00C15041">
        <w:rPr>
          <w:rFonts w:ascii="楷体" w:eastAsia="楷体" w:hAnsi="楷体" w:hint="eastAsia"/>
          <w:sz w:val="18"/>
          <w:szCs w:val="18"/>
        </w:rPr>
        <w:t>危险化学品重大危险源辨识研究进展、化学试剂有限数量包装安全监管豁免、危险化学品储存及规制的现状与困境、制定化</w:t>
      </w:r>
      <w:r w:rsidR="0084792E" w:rsidRPr="00C15041">
        <w:rPr>
          <w:rFonts w:ascii="楷体" w:eastAsia="楷体" w:hAnsi="楷体" w:hint="eastAsia"/>
          <w:sz w:val="18"/>
          <w:szCs w:val="18"/>
        </w:rPr>
        <w:t>学试剂储存标准的原则和方法、危险化学品合规化研究等涉及化学试剂</w:t>
      </w:r>
      <w:r w:rsidR="00517EE4" w:rsidRPr="00C15041">
        <w:rPr>
          <w:rFonts w:ascii="楷体" w:eastAsia="楷体" w:hAnsi="楷体" w:hint="eastAsia"/>
          <w:sz w:val="18"/>
          <w:szCs w:val="18"/>
        </w:rPr>
        <w:t>安全与科学监管</w:t>
      </w:r>
      <w:r w:rsidR="0084792E" w:rsidRPr="00C15041">
        <w:rPr>
          <w:rFonts w:ascii="楷体" w:eastAsia="楷体" w:hAnsi="楷体" w:hint="eastAsia"/>
          <w:sz w:val="18"/>
          <w:szCs w:val="18"/>
        </w:rPr>
        <w:t>的文章</w:t>
      </w:r>
      <w:r w:rsidR="00517EE4" w:rsidRPr="00C15041">
        <w:rPr>
          <w:rFonts w:ascii="楷体" w:eastAsia="楷体" w:hAnsi="楷体" w:hint="eastAsia"/>
          <w:sz w:val="18"/>
          <w:szCs w:val="18"/>
        </w:rPr>
        <w:t>，</w:t>
      </w:r>
      <w:r w:rsidRPr="00C15041">
        <w:rPr>
          <w:rFonts w:ascii="楷体" w:eastAsia="楷体" w:hAnsi="楷体" w:hint="eastAsia"/>
          <w:sz w:val="18"/>
          <w:szCs w:val="18"/>
        </w:rPr>
        <w:t>供大</w:t>
      </w:r>
      <w:r w:rsidRPr="0075587A">
        <w:rPr>
          <w:rFonts w:ascii="楷体" w:eastAsia="楷体" w:hAnsi="楷体" w:hint="eastAsia"/>
          <w:sz w:val="18"/>
          <w:szCs w:val="18"/>
        </w:rPr>
        <w:t>家讨论，敬请关注</w:t>
      </w:r>
      <w:r w:rsidR="00C17B69">
        <w:rPr>
          <w:rFonts w:ascii="楷体" w:eastAsia="楷体" w:hAnsi="楷体" w:hint="eastAsia"/>
          <w:sz w:val="18"/>
          <w:szCs w:val="18"/>
        </w:rPr>
        <w:t>！</w:t>
      </w:r>
    </w:p>
    <w:p w:rsidR="00517EE4" w:rsidRDefault="00517EE4" w:rsidP="00517EE4">
      <w:pPr>
        <w:adjustRightInd w:val="0"/>
        <w:snapToGrid w:val="0"/>
        <w:spacing w:line="360" w:lineRule="auto"/>
        <w:ind w:firstLineChars="200" w:firstLine="420"/>
        <w:rPr>
          <w:rFonts w:ascii="Times New Roman" w:eastAsia="宋体" w:hAnsi="Times New Roman" w:cs="Times New Roman" w:hint="eastAsia"/>
          <w:color w:val="FF0000"/>
          <w:szCs w:val="21"/>
        </w:rPr>
      </w:pPr>
    </w:p>
    <w:p w:rsidR="00425958" w:rsidRPr="00425958" w:rsidRDefault="00425958" w:rsidP="00425958">
      <w:pPr>
        <w:pStyle w:val="a5"/>
        <w:shd w:val="clear" w:color="auto" w:fill="FFFFFF"/>
        <w:rPr>
          <w:rFonts w:ascii="华文新魏" w:eastAsia="华文新魏" w:hAnsiTheme="minorEastAsia"/>
          <w:color w:val="FF0000"/>
        </w:rPr>
      </w:pPr>
      <w:r>
        <w:rPr>
          <w:rStyle w:val="a6"/>
          <w:rFonts w:ascii="华文新魏" w:eastAsia="华文新魏" w:hAnsiTheme="minorEastAsia" w:hint="eastAsia"/>
          <w:color w:val="FF0000"/>
        </w:rPr>
        <w:t>危化品管理系列：</w:t>
      </w:r>
    </w:p>
    <w:p w:rsidR="00517EE4" w:rsidRPr="001814B6" w:rsidRDefault="00517EE4" w:rsidP="00517EE4">
      <w:pPr>
        <w:pStyle w:val="a5"/>
        <w:shd w:val="clear" w:color="auto" w:fill="FFFFFF"/>
        <w:jc w:val="center"/>
        <w:rPr>
          <w:rFonts w:asciiTheme="minorEastAsia" w:eastAsiaTheme="minorEastAsia" w:hAnsiTheme="minorEastAsia"/>
        </w:rPr>
      </w:pPr>
      <w:r w:rsidRPr="0075587A">
        <w:rPr>
          <w:rStyle w:val="a6"/>
          <w:rFonts w:asciiTheme="minorEastAsia" w:eastAsiaTheme="minorEastAsia" w:hAnsiTheme="minorEastAsia"/>
          <w:bCs w:val="0"/>
        </w:rPr>
        <w:t>危险化学品危险源细化分级</w:t>
      </w:r>
      <w:r w:rsidRPr="0075587A">
        <w:rPr>
          <w:rStyle w:val="a6"/>
          <w:rFonts w:asciiTheme="minorEastAsia" w:eastAsiaTheme="minorEastAsia" w:hAnsiTheme="minorEastAsia" w:hint="eastAsia"/>
          <w:bCs w:val="0"/>
        </w:rPr>
        <w:t>安全管理</w:t>
      </w:r>
      <w:r w:rsidRPr="0075587A">
        <w:rPr>
          <w:rStyle w:val="a6"/>
          <w:rFonts w:asciiTheme="minorEastAsia" w:eastAsiaTheme="minorEastAsia" w:hAnsiTheme="minorEastAsia"/>
          <w:bCs w:val="0"/>
        </w:rPr>
        <w:t>研究</w:t>
      </w:r>
    </w:p>
    <w:p w:rsidR="00B27EDF" w:rsidRPr="002B6120" w:rsidRDefault="00B27EDF" w:rsidP="00214B49">
      <w:pPr>
        <w:pStyle w:val="a5"/>
        <w:shd w:val="clear" w:color="auto" w:fill="FFFFFF"/>
        <w:spacing w:before="0" w:beforeAutospacing="0" w:after="0" w:afterAutospacing="0"/>
        <w:rPr>
          <w:rFonts w:ascii="微软雅黑" w:eastAsia="微软雅黑" w:hAnsi="微软雅黑"/>
          <w:sz w:val="16"/>
          <w:szCs w:val="16"/>
        </w:rPr>
      </w:pPr>
    </w:p>
    <w:p w:rsidR="00B27EDF" w:rsidRPr="0099208C" w:rsidRDefault="0099208C" w:rsidP="0099208C">
      <w:pPr>
        <w:pStyle w:val="a5"/>
        <w:shd w:val="clear" w:color="auto" w:fill="FFFFFF"/>
        <w:spacing w:before="0" w:beforeAutospacing="0" w:after="0" w:afterAutospacing="0"/>
        <w:ind w:firstLineChars="200" w:firstLine="360"/>
        <w:rPr>
          <w:sz w:val="18"/>
          <w:szCs w:val="18"/>
        </w:rPr>
      </w:pPr>
      <w:r w:rsidRPr="0099208C">
        <w:rPr>
          <w:sz w:val="18"/>
          <w:szCs w:val="18"/>
        </w:rPr>
        <w:t>危险化学品，是指具有毒害、腐蚀、爆炸、燃烧、助燃等性质，对人体、设施、环境具有危害的剧毒化学品和其他化学品。</w:t>
      </w:r>
      <w:r w:rsidRPr="0099208C">
        <w:rPr>
          <w:rFonts w:hint="eastAsia"/>
          <w:sz w:val="18"/>
          <w:szCs w:val="18"/>
        </w:rPr>
        <w:t>因其</w:t>
      </w:r>
      <w:r w:rsidRPr="0099208C">
        <w:rPr>
          <w:sz w:val="18"/>
          <w:szCs w:val="18"/>
        </w:rPr>
        <w:t>具有一定</w:t>
      </w:r>
      <w:r w:rsidRPr="0099208C">
        <w:rPr>
          <w:rFonts w:hint="eastAsia"/>
          <w:sz w:val="18"/>
          <w:szCs w:val="18"/>
        </w:rPr>
        <w:t>的</w:t>
      </w:r>
      <w:r w:rsidRPr="0099208C">
        <w:rPr>
          <w:sz w:val="18"/>
          <w:szCs w:val="18"/>
        </w:rPr>
        <w:t>危险性，国家出台了一系列相关的法律法规对危险化学品实行安全监管，在保障新能源、新材料、生物医药、科学实验等需求的前提下，最大限度地保障安全生产，确保人民生命财产安全。</w:t>
      </w:r>
    </w:p>
    <w:p w:rsidR="00B27EDF" w:rsidRPr="00B27EDF" w:rsidRDefault="00B27EDF" w:rsidP="00B27EDF">
      <w:pPr>
        <w:pStyle w:val="a5"/>
        <w:shd w:val="clear" w:color="auto" w:fill="FFFFFF"/>
        <w:rPr>
          <w:b/>
          <w:sz w:val="21"/>
          <w:szCs w:val="21"/>
        </w:rPr>
      </w:pPr>
      <w:r w:rsidRPr="00B27EDF">
        <w:rPr>
          <w:rFonts w:hint="eastAsia"/>
          <w:b/>
          <w:sz w:val="21"/>
          <w:szCs w:val="21"/>
        </w:rPr>
        <w:t>1.</w:t>
      </w:r>
      <w:r w:rsidR="0099208C">
        <w:rPr>
          <w:rFonts w:hint="eastAsia"/>
          <w:b/>
          <w:sz w:val="21"/>
          <w:szCs w:val="21"/>
        </w:rPr>
        <w:t>危险化学品重大危险源分级</w:t>
      </w:r>
    </w:p>
    <w:p w:rsidR="00B27EDF" w:rsidRPr="0099208C" w:rsidRDefault="00B27EDF" w:rsidP="0099208C">
      <w:pPr>
        <w:adjustRightInd w:val="0"/>
        <w:snapToGrid w:val="0"/>
        <w:ind w:firstLineChars="200" w:firstLine="360"/>
        <w:rPr>
          <w:rFonts w:ascii="Times New Roman" w:hAnsi="Times New Roman" w:cs="Times New Roman"/>
          <w:sz w:val="18"/>
          <w:szCs w:val="18"/>
        </w:rPr>
      </w:pPr>
      <w:r w:rsidRPr="0099208C">
        <w:rPr>
          <w:rFonts w:ascii="Times New Roman" w:cs="Times New Roman"/>
          <w:sz w:val="18"/>
          <w:szCs w:val="18"/>
        </w:rPr>
        <w:t>在</w:t>
      </w:r>
      <w:r w:rsidR="0099208C" w:rsidRPr="0099208C">
        <w:rPr>
          <w:rFonts w:ascii="Times New Roman" w:cs="Times New Roman"/>
          <w:sz w:val="18"/>
          <w:szCs w:val="18"/>
        </w:rPr>
        <w:t>《危险化学品重大危险源辨识》（</w:t>
      </w:r>
      <w:r w:rsidR="0099208C" w:rsidRPr="0099208C">
        <w:rPr>
          <w:rFonts w:ascii="Times New Roman" w:hAnsi="Times New Roman" w:cs="Times New Roman"/>
          <w:sz w:val="18"/>
          <w:szCs w:val="18"/>
        </w:rPr>
        <w:t>GB18218-2018</w:t>
      </w:r>
      <w:r w:rsidR="0099208C" w:rsidRPr="0099208C">
        <w:rPr>
          <w:rFonts w:ascii="Times New Roman" w:cs="Times New Roman"/>
          <w:sz w:val="18"/>
          <w:szCs w:val="18"/>
        </w:rPr>
        <w:t>）中用风险辨识来确定不同性质和数量危险化学品的相对危险性，辨识指标（</w:t>
      </w:r>
      <w:r w:rsidR="0099208C" w:rsidRPr="0099208C">
        <w:rPr>
          <w:rFonts w:ascii="Times New Roman" w:hAnsi="Times New Roman" w:cs="Times New Roman"/>
          <w:sz w:val="18"/>
          <w:szCs w:val="18"/>
        </w:rPr>
        <w:t>S</w:t>
      </w:r>
      <w:r w:rsidR="0099208C" w:rsidRPr="0099208C">
        <w:rPr>
          <w:rFonts w:ascii="Times New Roman" w:cs="Times New Roman"/>
          <w:sz w:val="18"/>
          <w:szCs w:val="18"/>
        </w:rPr>
        <w:t>）是单元内各种危险化学品实际存在量与其相对应的临界量比值之和，当</w:t>
      </w:r>
      <w:r w:rsidR="0099208C" w:rsidRPr="0099208C">
        <w:rPr>
          <w:rFonts w:ascii="Times New Roman" w:hAnsi="Times New Roman" w:cs="Times New Roman"/>
          <w:sz w:val="18"/>
          <w:szCs w:val="18"/>
        </w:rPr>
        <w:t>S</w:t>
      </w:r>
      <w:r w:rsidR="009E68ED" w:rsidRPr="009E68ED">
        <w:rPr>
          <w:rFonts w:ascii="Times New Roman" w:hAnsi="Times New Roman" w:cs="Times New Roman" w:hint="eastAsia"/>
          <w:sz w:val="18"/>
          <w:szCs w:val="18"/>
        </w:rPr>
        <w:t>≥</w:t>
      </w:r>
      <w:r w:rsidR="0099208C" w:rsidRPr="0099208C">
        <w:rPr>
          <w:rFonts w:ascii="Times New Roman" w:hAnsi="Times New Roman" w:cs="Times New Roman"/>
          <w:sz w:val="18"/>
          <w:szCs w:val="18"/>
        </w:rPr>
        <w:t>1</w:t>
      </w:r>
      <w:r w:rsidR="0099208C" w:rsidRPr="0099208C">
        <w:rPr>
          <w:rFonts w:ascii="Times New Roman" w:cs="Times New Roman"/>
          <w:sz w:val="18"/>
          <w:szCs w:val="18"/>
        </w:rPr>
        <w:t>时，则被定为重大危险源。采用单元内各种危险化学品实际储存量与其相对应的临界量比值，经校正系数校正后的比值之和</w:t>
      </w:r>
      <w:r w:rsidR="0099208C" w:rsidRPr="0099208C">
        <w:rPr>
          <w:rFonts w:ascii="Times New Roman" w:hAnsi="Times New Roman" w:cs="Times New Roman"/>
          <w:sz w:val="18"/>
          <w:szCs w:val="18"/>
        </w:rPr>
        <w:t>R</w:t>
      </w:r>
      <w:r w:rsidR="0099208C" w:rsidRPr="0099208C">
        <w:rPr>
          <w:rFonts w:ascii="Times New Roman" w:cs="Times New Roman"/>
          <w:sz w:val="18"/>
          <w:szCs w:val="18"/>
        </w:rPr>
        <w:t>作为分级指标，当</w:t>
      </w:r>
      <w:r w:rsidR="0099208C" w:rsidRPr="0099208C">
        <w:rPr>
          <w:rFonts w:ascii="Times New Roman" w:hAnsi="Times New Roman" w:cs="Times New Roman"/>
          <w:sz w:val="18"/>
          <w:szCs w:val="18"/>
        </w:rPr>
        <w:t>S</w:t>
      </w:r>
      <w:r w:rsidR="009E68ED" w:rsidRPr="009E68ED">
        <w:rPr>
          <w:rFonts w:ascii="Times New Roman" w:hAnsi="Times New Roman" w:cs="Times New Roman" w:hint="eastAsia"/>
          <w:sz w:val="18"/>
          <w:szCs w:val="18"/>
        </w:rPr>
        <w:t>≥</w:t>
      </w:r>
      <w:r w:rsidR="0099208C" w:rsidRPr="0099208C">
        <w:rPr>
          <w:rFonts w:ascii="Times New Roman" w:hAnsi="Times New Roman" w:cs="Times New Roman"/>
          <w:sz w:val="18"/>
          <w:szCs w:val="18"/>
        </w:rPr>
        <w:t>1</w:t>
      </w:r>
      <w:r w:rsidR="0099208C" w:rsidRPr="0099208C">
        <w:rPr>
          <w:rFonts w:ascii="Times New Roman" w:cs="Times New Roman"/>
          <w:sz w:val="18"/>
          <w:szCs w:val="18"/>
        </w:rPr>
        <w:t>时，</w:t>
      </w:r>
      <w:r w:rsidR="0099208C" w:rsidRPr="0099208C">
        <w:rPr>
          <w:rFonts w:ascii="Times New Roman" w:hAnsi="Times New Roman" w:cs="Times New Roman"/>
          <w:sz w:val="18"/>
          <w:szCs w:val="18"/>
        </w:rPr>
        <w:t>R</w:t>
      </w:r>
      <w:r w:rsidR="009E68ED" w:rsidRPr="009E68ED">
        <w:rPr>
          <w:rFonts w:ascii="Times New Roman" w:hAnsi="Times New Roman" w:cs="Times New Roman" w:hint="eastAsia"/>
          <w:sz w:val="18"/>
          <w:szCs w:val="18"/>
        </w:rPr>
        <w:t>≥</w:t>
      </w:r>
      <w:r w:rsidR="0099208C" w:rsidRPr="0099208C">
        <w:rPr>
          <w:rFonts w:ascii="Times New Roman" w:hAnsi="Times New Roman" w:cs="Times New Roman"/>
          <w:sz w:val="18"/>
          <w:szCs w:val="18"/>
        </w:rPr>
        <w:t>100</w:t>
      </w:r>
      <w:r w:rsidR="0099208C" w:rsidRPr="0099208C">
        <w:rPr>
          <w:rFonts w:ascii="Times New Roman" w:cs="Times New Roman"/>
          <w:sz w:val="18"/>
          <w:szCs w:val="18"/>
        </w:rPr>
        <w:t>为一级重大危险源，</w:t>
      </w:r>
      <w:r w:rsidR="0099208C" w:rsidRPr="0099208C">
        <w:rPr>
          <w:rFonts w:ascii="Times New Roman" w:hAnsi="Times New Roman" w:cs="Times New Roman"/>
          <w:sz w:val="18"/>
          <w:szCs w:val="18"/>
        </w:rPr>
        <w:t>100&gt;R</w:t>
      </w:r>
      <w:r w:rsidR="009E68ED" w:rsidRPr="009E68ED">
        <w:rPr>
          <w:rFonts w:ascii="Times New Roman" w:hAnsi="Times New Roman" w:cs="Times New Roman" w:hint="eastAsia"/>
          <w:sz w:val="18"/>
          <w:szCs w:val="18"/>
        </w:rPr>
        <w:t>≥</w:t>
      </w:r>
      <w:r w:rsidR="0099208C" w:rsidRPr="0099208C">
        <w:rPr>
          <w:rFonts w:ascii="Times New Roman" w:hAnsi="Times New Roman" w:cs="Times New Roman"/>
          <w:sz w:val="18"/>
          <w:szCs w:val="18"/>
        </w:rPr>
        <w:t>50</w:t>
      </w:r>
      <w:r w:rsidR="0099208C" w:rsidRPr="0099208C">
        <w:rPr>
          <w:rFonts w:ascii="Times New Roman" w:cs="Times New Roman"/>
          <w:sz w:val="18"/>
          <w:szCs w:val="18"/>
        </w:rPr>
        <w:t>为二级重大危险源，</w:t>
      </w:r>
      <w:r w:rsidR="0099208C" w:rsidRPr="0099208C">
        <w:rPr>
          <w:rFonts w:ascii="Times New Roman" w:hAnsi="Times New Roman" w:cs="Times New Roman"/>
          <w:sz w:val="18"/>
          <w:szCs w:val="18"/>
        </w:rPr>
        <w:t>50&gt;R</w:t>
      </w:r>
      <w:r w:rsidR="009E68ED" w:rsidRPr="009E68ED">
        <w:rPr>
          <w:rFonts w:ascii="Times New Roman" w:hAnsi="Times New Roman" w:cs="Times New Roman" w:hint="eastAsia"/>
          <w:sz w:val="18"/>
          <w:szCs w:val="18"/>
        </w:rPr>
        <w:t>≥</w:t>
      </w:r>
      <w:r w:rsidR="0099208C" w:rsidRPr="0099208C">
        <w:rPr>
          <w:rFonts w:ascii="Times New Roman" w:hAnsi="Times New Roman" w:cs="Times New Roman"/>
          <w:sz w:val="18"/>
          <w:szCs w:val="18"/>
        </w:rPr>
        <w:t>10</w:t>
      </w:r>
      <w:r w:rsidR="0099208C" w:rsidRPr="0099208C">
        <w:rPr>
          <w:rFonts w:ascii="Times New Roman" w:cs="Times New Roman"/>
          <w:sz w:val="18"/>
          <w:szCs w:val="18"/>
        </w:rPr>
        <w:t>为三级重大危险源，</w:t>
      </w:r>
      <w:r w:rsidR="0099208C" w:rsidRPr="0099208C">
        <w:rPr>
          <w:rFonts w:ascii="Times New Roman" w:hAnsi="Times New Roman" w:cs="Times New Roman"/>
          <w:sz w:val="18"/>
          <w:szCs w:val="18"/>
        </w:rPr>
        <w:t>R&lt;10</w:t>
      </w:r>
      <w:r w:rsidR="0099208C" w:rsidRPr="0099208C">
        <w:rPr>
          <w:rFonts w:ascii="Times New Roman" w:cs="Times New Roman"/>
          <w:sz w:val="18"/>
          <w:szCs w:val="18"/>
        </w:rPr>
        <w:t>为四级重大危险源。</w:t>
      </w:r>
    </w:p>
    <w:p w:rsidR="00B27EDF" w:rsidRPr="00D6138E" w:rsidRDefault="00B27EDF" w:rsidP="00D6138E">
      <w:pPr>
        <w:pStyle w:val="a5"/>
        <w:shd w:val="clear" w:color="auto" w:fill="FFFFFF"/>
        <w:rPr>
          <w:b/>
          <w:sz w:val="21"/>
          <w:szCs w:val="21"/>
        </w:rPr>
      </w:pPr>
      <w:r w:rsidRPr="00D6138E">
        <w:rPr>
          <w:rFonts w:hint="eastAsia"/>
          <w:b/>
          <w:sz w:val="21"/>
          <w:szCs w:val="21"/>
        </w:rPr>
        <w:t xml:space="preserve">2. </w:t>
      </w:r>
      <w:r w:rsidR="0099208C">
        <w:rPr>
          <w:rFonts w:hint="eastAsia"/>
          <w:b/>
          <w:sz w:val="21"/>
          <w:szCs w:val="21"/>
        </w:rPr>
        <w:t>特别重大事故的危险源分级指标巨大</w:t>
      </w:r>
    </w:p>
    <w:p w:rsidR="00B27EDF" w:rsidRPr="0099208C" w:rsidRDefault="0099208C" w:rsidP="0099208C">
      <w:pPr>
        <w:ind w:firstLineChars="200" w:firstLine="360"/>
        <w:rPr>
          <w:rFonts w:ascii="Times New Roman" w:eastAsia="宋体" w:hAnsi="Times New Roman" w:cs="Times New Roman"/>
          <w:kern w:val="0"/>
          <w:sz w:val="18"/>
          <w:szCs w:val="18"/>
        </w:rPr>
      </w:pPr>
      <w:r w:rsidRPr="0099208C">
        <w:rPr>
          <w:rFonts w:ascii="Times New Roman" w:eastAsia="宋体" w:hAnsi="宋体" w:cs="Times New Roman"/>
          <w:kern w:val="0"/>
          <w:sz w:val="18"/>
          <w:szCs w:val="18"/>
        </w:rPr>
        <w:t>生产安全事故按照造成的人员伤亡或直接经济损失分为</w:t>
      </w:r>
      <w:r w:rsidRPr="0099208C">
        <w:rPr>
          <w:rFonts w:ascii="Times New Roman" w:eastAsia="宋体" w:hAnsi="Times New Roman" w:cs="Times New Roman"/>
          <w:kern w:val="0"/>
          <w:sz w:val="18"/>
          <w:szCs w:val="18"/>
        </w:rPr>
        <w:t>4</w:t>
      </w:r>
      <w:r w:rsidRPr="0099208C">
        <w:rPr>
          <w:rFonts w:ascii="Times New Roman" w:eastAsia="宋体" w:hAnsi="宋体" w:cs="Times New Roman"/>
          <w:kern w:val="0"/>
          <w:sz w:val="18"/>
          <w:szCs w:val="18"/>
        </w:rPr>
        <w:t>个等级，一般事故、较大事故、重大事故和特别重大事故。特别是一些重特大事故对人们的生命、财产损失影响巨大，如天津港</w:t>
      </w:r>
      <w:r w:rsidRPr="0099208C">
        <w:rPr>
          <w:rFonts w:ascii="Times New Roman" w:eastAsia="宋体" w:hAnsi="Times New Roman" w:cs="Times New Roman"/>
          <w:kern w:val="0"/>
          <w:sz w:val="18"/>
          <w:szCs w:val="18"/>
        </w:rPr>
        <w:t>“8·12”</w:t>
      </w:r>
      <w:r w:rsidRPr="0099208C">
        <w:rPr>
          <w:rFonts w:ascii="Times New Roman" w:eastAsia="宋体" w:hAnsi="宋体" w:cs="Times New Roman"/>
          <w:kern w:val="0"/>
          <w:sz w:val="18"/>
          <w:szCs w:val="18"/>
        </w:rPr>
        <w:t>瑞海公司危险品仓库特别重大火灾爆炸事故和黎巴嫩贝鲁特港口爆炸事件。</w:t>
      </w:r>
    </w:p>
    <w:p w:rsidR="00D6138E" w:rsidRPr="00D6138E" w:rsidRDefault="00D6138E" w:rsidP="00D6138E">
      <w:pPr>
        <w:pStyle w:val="a5"/>
        <w:shd w:val="clear" w:color="auto" w:fill="FFFFFF"/>
        <w:rPr>
          <w:b/>
          <w:sz w:val="21"/>
          <w:szCs w:val="21"/>
        </w:rPr>
      </w:pPr>
      <w:r w:rsidRPr="00D6138E">
        <w:rPr>
          <w:rFonts w:hint="eastAsia"/>
          <w:b/>
          <w:sz w:val="21"/>
          <w:szCs w:val="21"/>
        </w:rPr>
        <w:t>3</w:t>
      </w:r>
      <w:r>
        <w:rPr>
          <w:rFonts w:hint="eastAsia"/>
          <w:b/>
          <w:sz w:val="21"/>
          <w:szCs w:val="21"/>
        </w:rPr>
        <w:t xml:space="preserve">. </w:t>
      </w:r>
      <w:r w:rsidR="0099208C">
        <w:rPr>
          <w:rFonts w:hint="eastAsia"/>
          <w:b/>
          <w:sz w:val="21"/>
          <w:szCs w:val="21"/>
        </w:rPr>
        <w:t>非重大</w:t>
      </w:r>
      <w:r w:rsidR="0099208C">
        <w:rPr>
          <w:b/>
          <w:sz w:val="21"/>
          <w:szCs w:val="21"/>
        </w:rPr>
        <w:t>危险源的分级指标差别大</w:t>
      </w:r>
      <w:r w:rsidR="0099208C">
        <w:rPr>
          <w:rFonts w:hint="eastAsia"/>
          <w:b/>
          <w:sz w:val="21"/>
          <w:szCs w:val="21"/>
        </w:rPr>
        <w:t>，</w:t>
      </w:r>
      <w:r w:rsidR="0099208C">
        <w:rPr>
          <w:b/>
          <w:sz w:val="21"/>
          <w:szCs w:val="21"/>
        </w:rPr>
        <w:t>需要细化分级</w:t>
      </w:r>
    </w:p>
    <w:p w:rsidR="0000084B" w:rsidRPr="009E68ED" w:rsidRDefault="0099208C" w:rsidP="009E68ED">
      <w:pPr>
        <w:adjustRightInd w:val="0"/>
        <w:snapToGrid w:val="0"/>
        <w:ind w:firstLineChars="200" w:firstLine="360"/>
        <w:contextualSpacing/>
        <w:jc w:val="left"/>
        <w:rPr>
          <w:rFonts w:ascii="Times New Roman" w:eastAsia="宋体" w:hAnsi="Times New Roman" w:cs="Times New Roman"/>
          <w:szCs w:val="21"/>
          <w:shd w:val="clear" w:color="auto" w:fill="FFFFFF"/>
        </w:rPr>
      </w:pPr>
      <w:r w:rsidRPr="0099208C">
        <w:rPr>
          <w:rFonts w:ascii="Times New Roman" w:eastAsia="宋体" w:hAnsi="宋体" w:cs="Times New Roman"/>
          <w:kern w:val="0"/>
          <w:sz w:val="18"/>
          <w:szCs w:val="18"/>
        </w:rPr>
        <w:t>辨识指标</w:t>
      </w:r>
      <w:r w:rsidRPr="0099208C">
        <w:rPr>
          <w:rFonts w:ascii="Times New Roman" w:eastAsia="宋体" w:hAnsi="Times New Roman" w:cs="Times New Roman"/>
          <w:kern w:val="0"/>
          <w:sz w:val="18"/>
          <w:szCs w:val="18"/>
        </w:rPr>
        <w:t>S</w:t>
      </w:r>
      <w:r w:rsidRPr="0099208C">
        <w:rPr>
          <w:rFonts w:ascii="Times New Roman" w:eastAsia="宋体" w:hAnsi="宋体" w:cs="Times New Roman"/>
          <w:kern w:val="0"/>
          <w:sz w:val="18"/>
          <w:szCs w:val="18"/>
        </w:rPr>
        <w:t>＜</w:t>
      </w:r>
      <w:r w:rsidRPr="0099208C">
        <w:rPr>
          <w:rFonts w:ascii="Times New Roman" w:eastAsia="宋体" w:hAnsi="Times New Roman" w:cs="Times New Roman"/>
          <w:kern w:val="0"/>
          <w:sz w:val="18"/>
          <w:szCs w:val="18"/>
        </w:rPr>
        <w:t>1</w:t>
      </w:r>
      <w:r w:rsidRPr="0099208C">
        <w:rPr>
          <w:rFonts w:ascii="Times New Roman" w:eastAsia="宋体" w:hAnsi="宋体" w:cs="Times New Roman"/>
          <w:kern w:val="0"/>
          <w:sz w:val="18"/>
          <w:szCs w:val="18"/>
        </w:rPr>
        <w:t>时，为非重大危险源，很多中小型企业、分析实验室、研发实验室等都属于此类情况。由于现行的法律法规对非重大危险源没有制定相应管理要求，存在政府监管和企业守法均缺乏依据的两难困境，严重影响正常的科学实验、研究发明。对于非重大危险源，在生产、经营、储存、运输、使用、废弃处置等各个环节上由于本身数量相差较大，危险源分级指标差异明显。在</w:t>
      </w:r>
      <w:r w:rsidRPr="0099208C">
        <w:rPr>
          <w:rFonts w:ascii="Times New Roman" w:eastAsia="宋体" w:hAnsi="Times New Roman" w:cs="Times New Roman"/>
          <w:kern w:val="0"/>
          <w:sz w:val="18"/>
          <w:szCs w:val="18"/>
        </w:rPr>
        <w:t>S&lt;1</w:t>
      </w:r>
      <w:r w:rsidRPr="0099208C">
        <w:rPr>
          <w:rFonts w:ascii="Times New Roman" w:eastAsia="宋体" w:hAnsi="宋体" w:cs="Times New Roman"/>
          <w:kern w:val="0"/>
          <w:sz w:val="18"/>
          <w:szCs w:val="18"/>
        </w:rPr>
        <w:t>情况下，根据</w:t>
      </w:r>
      <w:r w:rsidRPr="0099208C">
        <w:rPr>
          <w:rFonts w:ascii="Times New Roman" w:eastAsia="宋体" w:hAnsi="Times New Roman" w:cs="Times New Roman"/>
          <w:kern w:val="0"/>
          <w:sz w:val="18"/>
          <w:szCs w:val="18"/>
        </w:rPr>
        <w:t>R</w:t>
      </w:r>
      <w:r w:rsidRPr="0099208C">
        <w:rPr>
          <w:rFonts w:ascii="Times New Roman" w:eastAsia="宋体" w:hAnsi="宋体" w:cs="Times New Roman"/>
          <w:kern w:val="0"/>
          <w:sz w:val="18"/>
          <w:szCs w:val="18"/>
        </w:rPr>
        <w:t>值的不同，将非重大危险源分为</w:t>
      </w:r>
      <w:r w:rsidRPr="0099208C">
        <w:rPr>
          <w:rFonts w:ascii="Times New Roman" w:eastAsia="宋体" w:hAnsi="Times New Roman" w:cs="Times New Roman"/>
          <w:kern w:val="0"/>
          <w:sz w:val="18"/>
          <w:szCs w:val="18"/>
        </w:rPr>
        <w:t>5</w:t>
      </w:r>
      <w:r w:rsidRPr="0099208C">
        <w:rPr>
          <w:rFonts w:ascii="Times New Roman" w:eastAsia="宋体" w:hAnsi="宋体" w:cs="Times New Roman"/>
          <w:kern w:val="0"/>
          <w:sz w:val="18"/>
          <w:szCs w:val="18"/>
        </w:rPr>
        <w:t>级，即一般危险源、较小危险源、轻微危险源、微小危险源和危险源豁免。</w:t>
      </w:r>
    </w:p>
    <w:p w:rsidR="0000084B" w:rsidRDefault="0000084B" w:rsidP="0000084B">
      <w:pPr>
        <w:pStyle w:val="a5"/>
        <w:shd w:val="clear" w:color="auto" w:fill="FFFFFF"/>
        <w:rPr>
          <w:b/>
          <w:sz w:val="21"/>
          <w:szCs w:val="21"/>
        </w:rPr>
      </w:pPr>
      <w:r w:rsidRPr="0000084B">
        <w:rPr>
          <w:rFonts w:hint="eastAsia"/>
          <w:b/>
          <w:sz w:val="21"/>
          <w:szCs w:val="21"/>
        </w:rPr>
        <w:t>4</w:t>
      </w:r>
      <w:r w:rsidR="00DE6DBC">
        <w:rPr>
          <w:rFonts w:hint="eastAsia"/>
          <w:b/>
          <w:sz w:val="21"/>
          <w:szCs w:val="21"/>
        </w:rPr>
        <w:t>.</w:t>
      </w:r>
      <w:r>
        <w:rPr>
          <w:rFonts w:hint="eastAsia"/>
          <w:b/>
          <w:sz w:val="21"/>
          <w:szCs w:val="21"/>
        </w:rPr>
        <w:t xml:space="preserve"> </w:t>
      </w:r>
      <w:r w:rsidRPr="0000084B">
        <w:rPr>
          <w:b/>
          <w:sz w:val="21"/>
          <w:szCs w:val="21"/>
        </w:rPr>
        <w:t>药</w:t>
      </w:r>
      <w:r w:rsidR="005E782D">
        <w:rPr>
          <w:rFonts w:hint="eastAsia"/>
          <w:b/>
          <w:sz w:val="21"/>
          <w:szCs w:val="21"/>
        </w:rPr>
        <w:t>危险</w:t>
      </w:r>
      <w:r w:rsidR="005E782D">
        <w:rPr>
          <w:b/>
          <w:sz w:val="21"/>
          <w:szCs w:val="21"/>
        </w:rPr>
        <w:t>化学品危险源细化分级的理论探索</w:t>
      </w:r>
    </w:p>
    <w:p w:rsidR="005E782D" w:rsidRDefault="005E782D" w:rsidP="005E782D">
      <w:pPr>
        <w:pStyle w:val="a5"/>
        <w:shd w:val="clear" w:color="auto" w:fill="FFFFFF"/>
        <w:ind w:firstLineChars="200" w:firstLine="360"/>
        <w:rPr>
          <w:rFonts w:ascii="Times New Roman" w:cs="Times New Roman"/>
          <w:sz w:val="18"/>
          <w:szCs w:val="18"/>
        </w:rPr>
      </w:pPr>
      <w:r w:rsidRPr="005E782D">
        <w:rPr>
          <w:rFonts w:ascii="Times New Roman" w:cs="Times New Roman"/>
          <w:sz w:val="18"/>
          <w:szCs w:val="18"/>
        </w:rPr>
        <w:lastRenderedPageBreak/>
        <w:t>危险化学品危险源细化分级理论的主要依据为《危险化学品重大危险源辨识》（</w:t>
      </w:r>
      <w:r w:rsidRPr="005E782D">
        <w:rPr>
          <w:rFonts w:ascii="Times New Roman" w:cs="Times New Roman"/>
          <w:sz w:val="18"/>
          <w:szCs w:val="18"/>
        </w:rPr>
        <w:t>GB18218-2018</w:t>
      </w:r>
      <w:r w:rsidRPr="005E782D">
        <w:rPr>
          <w:rFonts w:ascii="Times New Roman" w:cs="Times New Roman"/>
          <w:sz w:val="18"/>
          <w:szCs w:val="18"/>
        </w:rPr>
        <w:t>），根据典型重特大事故危险源分级指标向上分级，当</w:t>
      </w:r>
      <w:r w:rsidRPr="005E782D">
        <w:rPr>
          <w:rFonts w:ascii="Times New Roman" w:cs="Times New Roman"/>
          <w:sz w:val="18"/>
          <w:szCs w:val="18"/>
        </w:rPr>
        <w:t>R</w:t>
      </w:r>
      <w:r w:rsidRPr="005E782D">
        <w:rPr>
          <w:rFonts w:ascii="Times New Roman" w:cs="Times New Roman" w:hint="eastAsia"/>
          <w:sz w:val="18"/>
          <w:szCs w:val="18"/>
        </w:rPr>
        <w:t>≥</w:t>
      </w:r>
      <w:r w:rsidRPr="005E782D">
        <w:rPr>
          <w:rFonts w:ascii="Times New Roman" w:cs="Times New Roman"/>
          <w:sz w:val="18"/>
          <w:szCs w:val="18"/>
        </w:rPr>
        <w:t>500</w:t>
      </w:r>
      <w:r w:rsidRPr="005E782D">
        <w:rPr>
          <w:rFonts w:ascii="Times New Roman" w:cs="Times New Roman"/>
          <w:sz w:val="18"/>
          <w:szCs w:val="18"/>
        </w:rPr>
        <w:t>，为特别重大危险源，危险程度用黑色表示；对于非重大危险源，分为一般危险源、较小危险源、轻微危险源、微小危险源和危险源豁免五个级别。</w:t>
      </w:r>
    </w:p>
    <w:p w:rsidR="005E782D" w:rsidRDefault="005E782D" w:rsidP="005E782D">
      <w:pPr>
        <w:pStyle w:val="a5"/>
        <w:shd w:val="clear" w:color="auto" w:fill="FFFFFF"/>
        <w:ind w:firstLineChars="200" w:firstLine="360"/>
        <w:rPr>
          <w:rFonts w:ascii="Times New Roman" w:cs="Times New Roman"/>
          <w:sz w:val="18"/>
          <w:szCs w:val="18"/>
        </w:rPr>
      </w:pPr>
      <w:r w:rsidRPr="005E782D">
        <w:rPr>
          <w:rFonts w:ascii="Times New Roman" w:cs="Times New Roman"/>
          <w:sz w:val="18"/>
          <w:szCs w:val="18"/>
        </w:rPr>
        <w:t>根据危险源分级指标</w:t>
      </w:r>
      <w:r w:rsidRPr="005E782D">
        <w:rPr>
          <w:rFonts w:ascii="Times New Roman" w:cs="Times New Roman"/>
          <w:sz w:val="18"/>
          <w:szCs w:val="18"/>
        </w:rPr>
        <w:t>R</w:t>
      </w:r>
      <w:r w:rsidRPr="005E782D">
        <w:rPr>
          <w:rFonts w:ascii="Times New Roman" w:cs="Times New Roman"/>
          <w:sz w:val="18"/>
          <w:szCs w:val="18"/>
        </w:rPr>
        <w:t>将危险化学品危险源分为</w:t>
      </w:r>
      <w:r w:rsidRPr="005E782D">
        <w:rPr>
          <w:rFonts w:ascii="Times New Roman" w:cs="Times New Roman" w:hint="eastAsia"/>
          <w:sz w:val="18"/>
          <w:szCs w:val="18"/>
        </w:rPr>
        <w:t>10</w:t>
      </w:r>
      <w:r w:rsidRPr="005E782D">
        <w:rPr>
          <w:rFonts w:ascii="Times New Roman" w:cs="Times New Roman"/>
          <w:sz w:val="18"/>
          <w:szCs w:val="18"/>
        </w:rPr>
        <w:t>个级别，分别为特别重大危险源、</w:t>
      </w:r>
      <w:r w:rsidR="009E68ED">
        <w:rPr>
          <w:rFonts w:ascii="Times New Roman" w:cs="Times New Roman" w:hint="eastAsia"/>
          <w:sz w:val="18"/>
          <w:szCs w:val="18"/>
        </w:rPr>
        <w:t>一</w:t>
      </w:r>
      <w:r w:rsidRPr="005E782D">
        <w:rPr>
          <w:rFonts w:ascii="Times New Roman" w:cs="Times New Roman"/>
          <w:sz w:val="18"/>
          <w:szCs w:val="18"/>
        </w:rPr>
        <w:t>级重大危险源、</w:t>
      </w:r>
      <w:r w:rsidR="009E68ED">
        <w:rPr>
          <w:rFonts w:ascii="Times New Roman" w:cs="Times New Roman" w:hint="eastAsia"/>
          <w:sz w:val="18"/>
          <w:szCs w:val="18"/>
        </w:rPr>
        <w:t>二</w:t>
      </w:r>
      <w:r w:rsidRPr="005E782D">
        <w:rPr>
          <w:rFonts w:ascii="Times New Roman" w:cs="Times New Roman"/>
          <w:sz w:val="18"/>
          <w:szCs w:val="18"/>
        </w:rPr>
        <w:t>级重大危险源、</w:t>
      </w:r>
      <w:r w:rsidR="009E68ED">
        <w:rPr>
          <w:rFonts w:ascii="Times New Roman" w:cs="Times New Roman" w:hint="eastAsia"/>
          <w:sz w:val="18"/>
          <w:szCs w:val="18"/>
        </w:rPr>
        <w:t>三</w:t>
      </w:r>
      <w:r w:rsidRPr="005E782D">
        <w:rPr>
          <w:rFonts w:ascii="Times New Roman" w:cs="Times New Roman"/>
          <w:sz w:val="18"/>
          <w:szCs w:val="18"/>
        </w:rPr>
        <w:t>级重大危险源、</w:t>
      </w:r>
      <w:r w:rsidR="009E68ED">
        <w:rPr>
          <w:rFonts w:ascii="Times New Roman" w:cs="Times New Roman" w:hint="eastAsia"/>
          <w:sz w:val="18"/>
          <w:szCs w:val="18"/>
        </w:rPr>
        <w:t>四</w:t>
      </w:r>
      <w:r w:rsidRPr="005E782D">
        <w:rPr>
          <w:rFonts w:ascii="Times New Roman" w:cs="Times New Roman"/>
          <w:sz w:val="18"/>
          <w:szCs w:val="18"/>
        </w:rPr>
        <w:t>级重大危险源、一般危险源、较小危险源、轻微危险源、微小危险源和危险源豁免</w:t>
      </w:r>
      <w:r w:rsidR="009E68ED">
        <w:rPr>
          <w:rFonts w:ascii="Times New Roman" w:cs="Times New Roman" w:hint="eastAsia"/>
          <w:sz w:val="18"/>
          <w:szCs w:val="18"/>
        </w:rPr>
        <w:t>。</w:t>
      </w:r>
    </w:p>
    <w:p w:rsidR="00630FB5" w:rsidRPr="00B40100" w:rsidRDefault="00B40100" w:rsidP="00C15041">
      <w:pPr>
        <w:pStyle w:val="a5"/>
        <w:shd w:val="clear" w:color="auto" w:fill="FFFFFF"/>
        <w:jc w:val="center"/>
        <w:rPr>
          <w:rFonts w:ascii="Times New Roman" w:cs="Times New Roman"/>
          <w:sz w:val="18"/>
          <w:szCs w:val="18"/>
        </w:rPr>
      </w:pPr>
      <w:r w:rsidRPr="00B40100">
        <w:rPr>
          <w:rFonts w:ascii="Times New Roman" w:cs="Times New Roman"/>
          <w:noProof/>
          <w:sz w:val="18"/>
          <w:szCs w:val="18"/>
        </w:rPr>
        <w:drawing>
          <wp:inline distT="0" distB="0" distL="0" distR="0">
            <wp:extent cx="5274310" cy="483043"/>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483043"/>
                    </a:xfrm>
                    <a:prstGeom prst="rect">
                      <a:avLst/>
                    </a:prstGeom>
                    <a:noFill/>
                    <a:ln>
                      <a:noFill/>
                    </a:ln>
                  </pic:spPr>
                </pic:pic>
              </a:graphicData>
            </a:graphic>
          </wp:inline>
        </w:drawing>
      </w:r>
    </w:p>
    <w:p w:rsidR="005B1D23" w:rsidRPr="005B1D23" w:rsidRDefault="005B1D23" w:rsidP="005B1D23">
      <w:pPr>
        <w:pStyle w:val="a5"/>
        <w:shd w:val="clear" w:color="auto" w:fill="FFFFFF"/>
        <w:jc w:val="center"/>
        <w:rPr>
          <w:rFonts w:ascii="仿宋" w:eastAsia="仿宋" w:hAnsi="仿宋" w:cs="Times New Roman"/>
          <w:b/>
          <w:sz w:val="18"/>
          <w:szCs w:val="18"/>
        </w:rPr>
      </w:pPr>
      <w:r w:rsidRPr="005B1D23">
        <w:rPr>
          <w:rFonts w:ascii="仿宋" w:eastAsia="仿宋" w:hAnsi="仿宋" w:cs="Times New Roman" w:hint="eastAsia"/>
          <w:b/>
          <w:color w:val="333333"/>
          <w:sz w:val="18"/>
          <w:szCs w:val="18"/>
          <w:shd w:val="clear" w:color="auto" w:fill="FFFFFF"/>
        </w:rPr>
        <w:t>危险化学品危险等级与分级指标的对数关系</w:t>
      </w:r>
    </w:p>
    <w:p w:rsidR="0029485D" w:rsidRPr="00B40100" w:rsidRDefault="00811DAE" w:rsidP="0029485D">
      <w:pPr>
        <w:pStyle w:val="a5"/>
        <w:shd w:val="clear" w:color="auto" w:fill="FFFFFF"/>
        <w:rPr>
          <w:rFonts w:ascii="Times New Roman" w:hAnsi="Times New Roman" w:cs="Times New Roman"/>
          <w:b/>
          <w:sz w:val="21"/>
          <w:szCs w:val="21"/>
        </w:rPr>
      </w:pPr>
      <w:r w:rsidRPr="00DE6DBC">
        <w:rPr>
          <w:rFonts w:ascii="Times New Roman" w:hAnsi="Times New Roman" w:cs="Times New Roman"/>
          <w:b/>
          <w:sz w:val="21"/>
          <w:szCs w:val="21"/>
        </w:rPr>
        <w:t>5</w:t>
      </w:r>
      <w:r w:rsidR="00DE6DBC">
        <w:rPr>
          <w:rFonts w:ascii="Times New Roman" w:hAnsi="Times New Roman" w:cs="Times New Roman" w:hint="eastAsia"/>
          <w:b/>
          <w:sz w:val="21"/>
          <w:szCs w:val="21"/>
        </w:rPr>
        <w:t xml:space="preserve">. </w:t>
      </w:r>
      <w:r w:rsidRPr="00DE6DBC">
        <w:rPr>
          <w:rFonts w:ascii="Times New Roman" w:cs="Times New Roman"/>
          <w:b/>
          <w:sz w:val="21"/>
          <w:szCs w:val="21"/>
        </w:rPr>
        <w:t>结论</w:t>
      </w:r>
    </w:p>
    <w:p w:rsidR="006555D3" w:rsidRPr="00B40100" w:rsidRDefault="005E782D" w:rsidP="006555D3">
      <w:pPr>
        <w:adjustRightInd w:val="0"/>
        <w:snapToGrid w:val="0"/>
        <w:ind w:firstLineChars="200" w:firstLine="360"/>
        <w:rPr>
          <w:rFonts w:ascii="Times New Roman" w:eastAsia="宋体" w:hAnsi="Times New Roman" w:cs="Times New Roman"/>
          <w:kern w:val="0"/>
          <w:sz w:val="18"/>
          <w:szCs w:val="18"/>
        </w:rPr>
      </w:pPr>
      <w:r w:rsidRPr="00B40100">
        <w:rPr>
          <w:rFonts w:ascii="Times New Roman" w:eastAsia="宋体" w:hAnsi="Times New Roman" w:cs="Times New Roman"/>
          <w:kern w:val="0"/>
          <w:sz w:val="18"/>
          <w:szCs w:val="18"/>
        </w:rPr>
        <w:t>按照现行国家标准和本文分级划分，存在一个部分交叉。</w:t>
      </w:r>
      <w:r w:rsidR="006555D3" w:rsidRPr="00B40100">
        <w:rPr>
          <w:rFonts w:ascii="Times New Roman" w:eastAsia="宋体" w:hAnsi="Times New Roman" w:cs="Times New Roman"/>
          <w:kern w:val="0"/>
          <w:sz w:val="18"/>
          <w:szCs w:val="18"/>
        </w:rPr>
        <w:t>国家标准规</w:t>
      </w:r>
      <w:r w:rsidR="006555D3" w:rsidRPr="00B40100">
        <w:rPr>
          <w:rFonts w:ascii="Times New Roman" w:eastAsia="宋体" w:hAnsi="Times New Roman" w:cs="Times New Roman" w:hint="eastAsia"/>
          <w:kern w:val="0"/>
          <w:sz w:val="18"/>
          <w:szCs w:val="18"/>
        </w:rPr>
        <w:t>定当</w:t>
      </w:r>
      <w:r w:rsidR="006555D3" w:rsidRPr="00B40100">
        <w:rPr>
          <w:rFonts w:ascii="Times New Roman" w:eastAsia="宋体" w:hAnsi="Times New Roman" w:cs="Times New Roman"/>
          <w:kern w:val="0"/>
          <w:sz w:val="18"/>
          <w:szCs w:val="18"/>
        </w:rPr>
        <w:t>S</w:t>
      </w:r>
      <w:r w:rsidR="006555D3" w:rsidRPr="00B40100">
        <w:rPr>
          <w:rFonts w:ascii="Times New Roman" w:eastAsia="宋体" w:hAnsi="Times New Roman" w:cs="Times New Roman" w:hint="eastAsia"/>
          <w:kern w:val="0"/>
          <w:sz w:val="18"/>
          <w:szCs w:val="18"/>
        </w:rPr>
        <w:t>≥</w:t>
      </w:r>
      <w:r w:rsidR="006555D3" w:rsidRPr="00B40100">
        <w:rPr>
          <w:rFonts w:ascii="Times New Roman" w:eastAsia="宋体" w:hAnsi="Times New Roman" w:cs="Times New Roman"/>
          <w:kern w:val="0"/>
          <w:sz w:val="18"/>
          <w:szCs w:val="18"/>
        </w:rPr>
        <w:t>1</w:t>
      </w:r>
      <w:r w:rsidR="006555D3" w:rsidRPr="00B40100">
        <w:rPr>
          <w:rFonts w:ascii="Times New Roman" w:eastAsia="宋体" w:hAnsi="Times New Roman" w:cs="Times New Roman" w:hint="eastAsia"/>
          <w:kern w:val="0"/>
          <w:sz w:val="18"/>
          <w:szCs w:val="18"/>
        </w:rPr>
        <w:t>且</w:t>
      </w:r>
      <w:r w:rsidR="006555D3" w:rsidRPr="00B40100">
        <w:rPr>
          <w:rFonts w:ascii="Times New Roman" w:eastAsia="宋体" w:hAnsi="Times New Roman" w:cs="Times New Roman"/>
          <w:kern w:val="0"/>
          <w:sz w:val="18"/>
          <w:szCs w:val="18"/>
        </w:rPr>
        <w:t>R&lt;10</w:t>
      </w:r>
      <w:r w:rsidR="006555D3" w:rsidRPr="00B40100">
        <w:rPr>
          <w:rFonts w:ascii="Times New Roman" w:eastAsia="宋体" w:hAnsi="Times New Roman" w:cs="Times New Roman"/>
          <w:kern w:val="0"/>
          <w:sz w:val="18"/>
          <w:szCs w:val="18"/>
        </w:rPr>
        <w:t>时为</w:t>
      </w:r>
      <w:r w:rsidR="006555D3" w:rsidRPr="00B40100">
        <w:rPr>
          <w:rFonts w:ascii="Times New Roman" w:eastAsia="宋体" w:hAnsi="Times New Roman" w:cs="Times New Roman" w:hint="eastAsia"/>
          <w:kern w:val="0"/>
          <w:sz w:val="18"/>
          <w:szCs w:val="18"/>
        </w:rPr>
        <w:t>四</w:t>
      </w:r>
      <w:r w:rsidR="006555D3" w:rsidRPr="00B40100">
        <w:rPr>
          <w:rFonts w:ascii="Times New Roman" w:eastAsia="宋体" w:hAnsi="Times New Roman" w:cs="Times New Roman"/>
          <w:kern w:val="0"/>
          <w:sz w:val="18"/>
          <w:szCs w:val="18"/>
        </w:rPr>
        <w:t>级重大危险源，此时</w:t>
      </w:r>
      <w:r w:rsidR="006555D3" w:rsidRPr="00B40100">
        <w:rPr>
          <w:rFonts w:ascii="Times New Roman" w:eastAsia="宋体" w:hAnsi="Times New Roman" w:cs="Times New Roman" w:hint="eastAsia"/>
          <w:kern w:val="0"/>
          <w:sz w:val="18"/>
          <w:szCs w:val="18"/>
        </w:rPr>
        <w:t>R</w:t>
      </w:r>
      <w:r w:rsidR="006555D3" w:rsidRPr="00B40100">
        <w:rPr>
          <w:rFonts w:ascii="Times New Roman" w:eastAsia="宋体" w:hAnsi="Times New Roman" w:cs="Times New Roman" w:hint="eastAsia"/>
          <w:kern w:val="0"/>
          <w:sz w:val="18"/>
          <w:szCs w:val="18"/>
        </w:rPr>
        <w:t>与</w:t>
      </w:r>
      <w:r w:rsidR="006555D3" w:rsidRPr="00B40100">
        <w:rPr>
          <w:rFonts w:ascii="Times New Roman" w:eastAsia="宋体" w:hAnsi="Times New Roman" w:cs="Times New Roman" w:hint="eastAsia"/>
          <w:kern w:val="0"/>
          <w:sz w:val="18"/>
          <w:szCs w:val="18"/>
        </w:rPr>
        <w:t xml:space="preserve">S </w:t>
      </w:r>
      <w:r w:rsidR="006555D3" w:rsidRPr="00B40100">
        <w:rPr>
          <w:rFonts w:ascii="Times New Roman" w:eastAsia="宋体" w:hAnsi="Times New Roman" w:cs="Times New Roman" w:hint="eastAsia"/>
          <w:kern w:val="0"/>
          <w:sz w:val="18"/>
          <w:szCs w:val="18"/>
        </w:rPr>
        <w:t>的关系为</w:t>
      </w:r>
      <w:r w:rsidR="006555D3" w:rsidRPr="00B40100">
        <w:rPr>
          <w:rFonts w:ascii="Times New Roman" w:eastAsia="宋体" w:hAnsi="Times New Roman" w:cs="Times New Roman"/>
          <w:kern w:val="0"/>
          <w:sz w:val="18"/>
          <w:szCs w:val="18"/>
        </w:rPr>
        <w:t>R</w:t>
      </w:r>
      <w:r w:rsidR="006555D3" w:rsidRPr="00B40100">
        <w:rPr>
          <w:rFonts w:ascii="Times New Roman" w:eastAsia="宋体" w:hAnsi="Times New Roman" w:cs="Times New Roman" w:hint="eastAsia"/>
          <w:kern w:val="0"/>
          <w:sz w:val="18"/>
          <w:szCs w:val="18"/>
        </w:rPr>
        <w:t>≥</w:t>
      </w:r>
      <w:r w:rsidR="006555D3" w:rsidRPr="00B40100">
        <w:rPr>
          <w:rFonts w:ascii="Times New Roman" w:eastAsia="宋体" w:hAnsi="Times New Roman" w:cs="Times New Roman"/>
          <w:kern w:val="0"/>
          <w:sz w:val="18"/>
          <w:szCs w:val="18"/>
        </w:rPr>
        <w:t>S</w:t>
      </w:r>
      <w:r w:rsidR="006555D3" w:rsidRPr="00B40100">
        <w:rPr>
          <w:rFonts w:ascii="Times New Roman" w:eastAsia="宋体" w:hAnsi="Times New Roman" w:cs="Times New Roman" w:hint="eastAsia"/>
          <w:kern w:val="0"/>
          <w:sz w:val="18"/>
          <w:szCs w:val="18"/>
        </w:rPr>
        <w:t>≥</w:t>
      </w:r>
      <w:r w:rsidR="006555D3" w:rsidRPr="00B40100">
        <w:rPr>
          <w:rFonts w:ascii="Times New Roman" w:eastAsia="宋体" w:hAnsi="Times New Roman" w:cs="Times New Roman"/>
          <w:kern w:val="0"/>
          <w:sz w:val="18"/>
          <w:szCs w:val="18"/>
        </w:rPr>
        <w:t>1</w:t>
      </w:r>
      <w:r w:rsidR="006555D3" w:rsidRPr="00B40100">
        <w:rPr>
          <w:rFonts w:ascii="Times New Roman" w:eastAsia="宋体" w:hAnsi="Times New Roman" w:cs="Times New Roman"/>
          <w:kern w:val="0"/>
          <w:sz w:val="18"/>
          <w:szCs w:val="18"/>
        </w:rPr>
        <w:t>。</w:t>
      </w:r>
      <w:r w:rsidR="006555D3" w:rsidRPr="00B40100">
        <w:rPr>
          <w:rFonts w:ascii="Times New Roman" w:eastAsia="宋体" w:hAnsi="Times New Roman" w:cs="Times New Roman" w:hint="eastAsia"/>
          <w:kern w:val="0"/>
          <w:sz w:val="18"/>
          <w:szCs w:val="18"/>
        </w:rPr>
        <w:t>但当</w:t>
      </w:r>
      <w:r w:rsidR="006555D3" w:rsidRPr="00B40100">
        <w:rPr>
          <w:rFonts w:ascii="Times New Roman" w:eastAsia="宋体" w:hAnsi="Times New Roman" w:cs="Times New Roman"/>
          <w:kern w:val="0"/>
          <w:sz w:val="18"/>
          <w:szCs w:val="18"/>
        </w:rPr>
        <w:t>S&lt;1</w:t>
      </w:r>
      <w:r w:rsidR="006555D3" w:rsidRPr="00B40100">
        <w:rPr>
          <w:rFonts w:ascii="Times New Roman" w:eastAsia="宋体" w:hAnsi="Times New Roman" w:cs="Times New Roman"/>
          <w:kern w:val="0"/>
          <w:sz w:val="18"/>
          <w:szCs w:val="18"/>
        </w:rPr>
        <w:t>属于非重大危险源时，</w:t>
      </w:r>
      <w:r w:rsidR="006555D3" w:rsidRPr="00B40100">
        <w:rPr>
          <w:rFonts w:ascii="Times New Roman" w:eastAsia="宋体" w:hAnsi="Times New Roman" w:cs="Times New Roman"/>
          <w:kern w:val="0"/>
          <w:sz w:val="18"/>
          <w:szCs w:val="18"/>
        </w:rPr>
        <w:t>R</w:t>
      </w:r>
      <w:r w:rsidR="006555D3" w:rsidRPr="00B40100">
        <w:rPr>
          <w:rFonts w:ascii="Times New Roman" w:eastAsia="宋体" w:hAnsi="Times New Roman" w:cs="Times New Roman"/>
          <w:kern w:val="0"/>
          <w:sz w:val="18"/>
          <w:szCs w:val="18"/>
        </w:rPr>
        <w:t>也有可能大于</w:t>
      </w:r>
      <w:r w:rsidR="006555D3" w:rsidRPr="00B40100">
        <w:rPr>
          <w:rFonts w:ascii="Times New Roman" w:eastAsia="宋体" w:hAnsi="Times New Roman" w:cs="Times New Roman"/>
          <w:kern w:val="0"/>
          <w:sz w:val="18"/>
          <w:szCs w:val="18"/>
        </w:rPr>
        <w:t>1</w:t>
      </w:r>
      <w:r w:rsidR="006555D3" w:rsidRPr="00B40100">
        <w:rPr>
          <w:rFonts w:ascii="Times New Roman" w:eastAsia="宋体" w:hAnsi="Times New Roman" w:cs="Times New Roman"/>
          <w:kern w:val="0"/>
          <w:sz w:val="18"/>
          <w:szCs w:val="18"/>
        </w:rPr>
        <w:t>，为了升级管理，将</w:t>
      </w:r>
      <w:r w:rsidR="006555D3" w:rsidRPr="00B40100">
        <w:rPr>
          <w:rFonts w:ascii="Times New Roman" w:eastAsia="宋体" w:hAnsi="Times New Roman" w:cs="Times New Roman"/>
          <w:kern w:val="0"/>
          <w:sz w:val="18"/>
          <w:szCs w:val="18"/>
        </w:rPr>
        <w:t>S&lt;1</w:t>
      </w:r>
      <w:r w:rsidR="006555D3" w:rsidRPr="00B40100">
        <w:rPr>
          <w:rFonts w:ascii="Times New Roman" w:eastAsia="宋体" w:hAnsi="Times New Roman" w:cs="Times New Roman" w:hint="eastAsia"/>
          <w:kern w:val="0"/>
          <w:sz w:val="18"/>
          <w:szCs w:val="18"/>
        </w:rPr>
        <w:t>且</w:t>
      </w:r>
      <w:r w:rsidR="006555D3" w:rsidRPr="00B40100">
        <w:rPr>
          <w:rFonts w:ascii="Times New Roman" w:eastAsia="宋体" w:hAnsi="Times New Roman" w:cs="Times New Roman"/>
          <w:kern w:val="0"/>
          <w:sz w:val="18"/>
          <w:szCs w:val="18"/>
        </w:rPr>
        <w:t>R</w:t>
      </w:r>
      <w:r w:rsidR="006555D3" w:rsidRPr="00B40100">
        <w:rPr>
          <w:rFonts w:ascii="Times New Roman" w:eastAsia="宋体" w:hAnsi="Times New Roman" w:cs="Times New Roman" w:hint="eastAsia"/>
          <w:kern w:val="0"/>
          <w:sz w:val="18"/>
          <w:szCs w:val="18"/>
        </w:rPr>
        <w:t>≥</w:t>
      </w:r>
      <w:r w:rsidR="006555D3" w:rsidRPr="00B40100">
        <w:rPr>
          <w:rFonts w:ascii="Times New Roman" w:eastAsia="宋体" w:hAnsi="Times New Roman" w:cs="Times New Roman"/>
          <w:kern w:val="0"/>
          <w:sz w:val="18"/>
          <w:szCs w:val="18"/>
        </w:rPr>
        <w:t>1</w:t>
      </w:r>
      <w:r w:rsidR="006555D3" w:rsidRPr="00B40100">
        <w:rPr>
          <w:rFonts w:ascii="Times New Roman" w:eastAsia="宋体" w:hAnsi="Times New Roman" w:cs="Times New Roman" w:hint="eastAsia"/>
          <w:kern w:val="0"/>
          <w:sz w:val="18"/>
          <w:szCs w:val="18"/>
        </w:rPr>
        <w:t>这种情况</w:t>
      </w:r>
      <w:r w:rsidR="006555D3" w:rsidRPr="00B40100">
        <w:rPr>
          <w:rFonts w:ascii="Times New Roman" w:eastAsia="宋体" w:hAnsi="Times New Roman" w:cs="Times New Roman"/>
          <w:kern w:val="0"/>
          <w:sz w:val="18"/>
          <w:szCs w:val="18"/>
        </w:rPr>
        <w:t>，也纳入重大危险源管理。</w:t>
      </w:r>
    </w:p>
    <w:p w:rsidR="0029485D" w:rsidRPr="005E782D" w:rsidRDefault="005E782D" w:rsidP="005E782D">
      <w:pPr>
        <w:adjustRightInd w:val="0"/>
        <w:snapToGrid w:val="0"/>
        <w:ind w:firstLineChars="200" w:firstLine="360"/>
        <w:rPr>
          <w:rFonts w:ascii="Times New Roman" w:eastAsia="宋体" w:hAnsi="Times New Roman" w:cs="Times New Roman"/>
          <w:kern w:val="0"/>
          <w:sz w:val="18"/>
          <w:szCs w:val="18"/>
        </w:rPr>
      </w:pPr>
      <w:r w:rsidRPr="005E782D">
        <w:rPr>
          <w:rFonts w:ascii="Times New Roman" w:eastAsia="宋体" w:hAnsi="Times New Roman" w:cs="Times New Roman"/>
          <w:kern w:val="0"/>
          <w:sz w:val="18"/>
          <w:szCs w:val="18"/>
        </w:rPr>
        <w:t>为了使有关化学试剂储存专题的研究更科学严谨、并具实用性，需要在国内外现状调研分析、数据采集、建模和数据分析等方面进行更深入细致的研究。</w:t>
      </w:r>
    </w:p>
    <w:p w:rsidR="001E0987" w:rsidRPr="00517EE4" w:rsidRDefault="001E0987">
      <w:pPr>
        <w:rPr>
          <w:rFonts w:ascii="宋体" w:eastAsia="宋体" w:hAnsi="宋体" w:cs="宋体"/>
          <w:b/>
          <w:kern w:val="0"/>
          <w:sz w:val="18"/>
          <w:szCs w:val="18"/>
        </w:rPr>
      </w:pPr>
    </w:p>
    <w:p w:rsidR="001E0987" w:rsidRPr="001E0987" w:rsidRDefault="001E0987" w:rsidP="00762437">
      <w:pPr>
        <w:pStyle w:val="a5"/>
        <w:shd w:val="clear" w:color="auto" w:fill="FFFFFF"/>
        <w:rPr>
          <w:rStyle w:val="a6"/>
          <w:rFonts w:asciiTheme="minorEastAsia" w:eastAsiaTheme="minorEastAsia" w:hAnsiTheme="minorEastAsia"/>
          <w:color w:val="333333"/>
          <w:spacing w:val="5"/>
          <w:sz w:val="15"/>
          <w:szCs w:val="15"/>
          <w:shd w:val="clear" w:color="auto" w:fill="FFFFFF"/>
        </w:rPr>
      </w:pPr>
      <w:r w:rsidRPr="001E0987">
        <w:rPr>
          <w:rStyle w:val="a6"/>
          <w:rFonts w:asciiTheme="minorEastAsia" w:eastAsiaTheme="minorEastAsia" w:hAnsiTheme="minorEastAsia" w:hint="eastAsia"/>
          <w:color w:val="333333"/>
          <w:spacing w:val="5"/>
          <w:sz w:val="15"/>
          <w:szCs w:val="15"/>
          <w:shd w:val="clear" w:color="auto" w:fill="FFFFFF"/>
        </w:rPr>
        <w:t>本文节选于</w:t>
      </w:r>
      <w:r w:rsidRPr="001E0987">
        <w:rPr>
          <w:rFonts w:asciiTheme="minorEastAsia" w:eastAsiaTheme="minorEastAsia" w:hAnsiTheme="minorEastAsia" w:hint="eastAsia"/>
          <w:b/>
          <w:bCs/>
          <w:color w:val="333333"/>
          <w:spacing w:val="5"/>
          <w:sz w:val="15"/>
          <w:szCs w:val="15"/>
          <w:shd w:val="clear" w:color="auto" w:fill="FFFFFF"/>
        </w:rPr>
        <w:t>《化学试剂》2021年第43卷第</w:t>
      </w:r>
      <w:r w:rsidR="005E782D">
        <w:rPr>
          <w:rFonts w:asciiTheme="minorEastAsia" w:eastAsiaTheme="minorEastAsia" w:hAnsiTheme="minorEastAsia" w:hint="eastAsia"/>
          <w:b/>
          <w:bCs/>
          <w:color w:val="333333"/>
          <w:spacing w:val="5"/>
          <w:sz w:val="15"/>
          <w:szCs w:val="15"/>
          <w:shd w:val="clear" w:color="auto" w:fill="FFFFFF"/>
        </w:rPr>
        <w:t>2</w:t>
      </w:r>
      <w:r w:rsidRPr="001E0987">
        <w:rPr>
          <w:rFonts w:asciiTheme="minorEastAsia" w:eastAsiaTheme="minorEastAsia" w:hAnsiTheme="minorEastAsia" w:hint="eastAsia"/>
          <w:b/>
          <w:bCs/>
          <w:color w:val="333333"/>
          <w:spacing w:val="5"/>
          <w:sz w:val="15"/>
          <w:szCs w:val="15"/>
          <w:shd w:val="clear" w:color="auto" w:fill="FFFFFF"/>
        </w:rPr>
        <w:t>期文章</w:t>
      </w:r>
      <w:r w:rsidR="00762437">
        <w:rPr>
          <w:rFonts w:asciiTheme="minorEastAsia" w:eastAsiaTheme="minorEastAsia" w:hAnsiTheme="minorEastAsia" w:hint="eastAsia"/>
          <w:b/>
          <w:bCs/>
          <w:color w:val="333333"/>
          <w:spacing w:val="5"/>
          <w:sz w:val="15"/>
          <w:szCs w:val="15"/>
          <w:shd w:val="clear" w:color="auto" w:fill="FFFFFF"/>
        </w:rPr>
        <w:t>，</w:t>
      </w:r>
      <w:r w:rsidRPr="001E0987">
        <w:rPr>
          <w:rFonts w:asciiTheme="minorEastAsia" w:eastAsiaTheme="minorEastAsia" w:hAnsiTheme="minorEastAsia" w:hint="eastAsia"/>
          <w:b/>
          <w:bCs/>
          <w:color w:val="333333"/>
          <w:spacing w:val="5"/>
          <w:sz w:val="15"/>
          <w:szCs w:val="15"/>
          <w:shd w:val="clear" w:color="auto" w:fill="FFFFFF"/>
        </w:rPr>
        <w:t>《</w:t>
      </w:r>
      <w:r w:rsidR="005E782D" w:rsidRPr="005E782D">
        <w:rPr>
          <w:rFonts w:asciiTheme="minorEastAsia" w:eastAsiaTheme="minorEastAsia" w:hAnsiTheme="minorEastAsia"/>
          <w:b/>
          <w:bCs/>
          <w:color w:val="333333"/>
          <w:spacing w:val="5"/>
          <w:sz w:val="15"/>
          <w:szCs w:val="15"/>
          <w:shd w:val="clear" w:color="auto" w:fill="FFFFFF"/>
        </w:rPr>
        <w:t>危险化学品危险源细化分级安全管理研究</w:t>
      </w:r>
      <w:r w:rsidRPr="001E0987">
        <w:rPr>
          <w:rFonts w:asciiTheme="minorEastAsia" w:eastAsiaTheme="minorEastAsia" w:hAnsiTheme="minorEastAsia" w:hint="eastAsia"/>
          <w:b/>
          <w:bCs/>
          <w:color w:val="333333"/>
          <w:spacing w:val="5"/>
          <w:sz w:val="15"/>
          <w:szCs w:val="15"/>
          <w:shd w:val="clear" w:color="auto" w:fill="FFFFFF"/>
        </w:rPr>
        <w:t>》</w:t>
      </w:r>
      <w:r>
        <w:rPr>
          <w:rFonts w:asciiTheme="minorEastAsia" w:eastAsiaTheme="minorEastAsia" w:hAnsiTheme="minorEastAsia" w:hint="eastAsia"/>
          <w:b/>
          <w:bCs/>
          <w:color w:val="333333"/>
          <w:spacing w:val="5"/>
          <w:sz w:val="15"/>
          <w:szCs w:val="15"/>
          <w:shd w:val="clear" w:color="auto" w:fill="FFFFFF"/>
        </w:rPr>
        <w:t>，</w:t>
      </w:r>
      <w:r w:rsidR="00762437">
        <w:rPr>
          <w:rFonts w:asciiTheme="minorEastAsia" w:eastAsiaTheme="minorEastAsia" w:hAnsiTheme="minorEastAsia" w:hint="eastAsia"/>
          <w:b/>
          <w:bCs/>
          <w:color w:val="333333"/>
          <w:spacing w:val="5"/>
          <w:sz w:val="15"/>
          <w:szCs w:val="15"/>
          <w:shd w:val="clear" w:color="auto" w:fill="FFFFFF"/>
        </w:rPr>
        <w:t>作者</w:t>
      </w:r>
      <w:r w:rsidR="005E782D">
        <w:rPr>
          <w:rFonts w:asciiTheme="minorEastAsia" w:eastAsiaTheme="minorEastAsia" w:hAnsiTheme="minorEastAsia" w:hint="eastAsia"/>
          <w:b/>
          <w:bCs/>
          <w:color w:val="333333"/>
          <w:spacing w:val="5"/>
          <w:sz w:val="15"/>
          <w:szCs w:val="15"/>
          <w:shd w:val="clear" w:color="auto" w:fill="FFFFFF"/>
        </w:rPr>
        <w:t>宋金链</w:t>
      </w:r>
      <w:r w:rsidR="00762437" w:rsidRPr="00762437">
        <w:rPr>
          <w:rFonts w:asciiTheme="minorEastAsia" w:eastAsiaTheme="minorEastAsia" w:hAnsiTheme="minorEastAsia" w:hint="eastAsia"/>
          <w:b/>
          <w:bCs/>
          <w:color w:val="333333"/>
          <w:spacing w:val="5"/>
          <w:sz w:val="15"/>
          <w:szCs w:val="15"/>
          <w:shd w:val="clear" w:color="auto" w:fill="FFFFFF"/>
        </w:rPr>
        <w:t>，</w:t>
      </w:r>
      <w:r w:rsidR="005E782D">
        <w:rPr>
          <w:rFonts w:asciiTheme="minorEastAsia" w:eastAsiaTheme="minorEastAsia" w:hAnsiTheme="minorEastAsia" w:hint="eastAsia"/>
          <w:b/>
          <w:bCs/>
          <w:color w:val="333333"/>
          <w:spacing w:val="5"/>
          <w:sz w:val="15"/>
          <w:szCs w:val="15"/>
          <w:shd w:val="clear" w:color="auto" w:fill="FFFFFF"/>
        </w:rPr>
        <w:t>刘岩</w:t>
      </w:r>
      <w:r w:rsidR="00762437" w:rsidRPr="00762437">
        <w:rPr>
          <w:rFonts w:asciiTheme="minorEastAsia" w:eastAsiaTheme="minorEastAsia" w:hAnsiTheme="minorEastAsia" w:hint="eastAsia"/>
          <w:b/>
          <w:bCs/>
          <w:color w:val="333333"/>
          <w:spacing w:val="5"/>
          <w:sz w:val="15"/>
          <w:szCs w:val="15"/>
          <w:shd w:val="clear" w:color="auto" w:fill="FFFFFF"/>
        </w:rPr>
        <w:t>，</w:t>
      </w:r>
      <w:r w:rsidR="005E782D">
        <w:rPr>
          <w:rFonts w:asciiTheme="minorEastAsia" w:eastAsiaTheme="minorEastAsia" w:hAnsiTheme="minorEastAsia" w:hint="eastAsia"/>
          <w:b/>
          <w:bCs/>
          <w:color w:val="333333"/>
          <w:spacing w:val="5"/>
          <w:sz w:val="15"/>
          <w:szCs w:val="15"/>
          <w:shd w:val="clear" w:color="auto" w:fill="FFFFFF"/>
        </w:rPr>
        <w:t>郭培，李润喜，杜文玲（天津市康科德科技有限公司</w:t>
      </w:r>
      <w:r w:rsidR="00762437" w:rsidRPr="00762437">
        <w:rPr>
          <w:rFonts w:asciiTheme="minorEastAsia" w:eastAsiaTheme="minorEastAsia" w:hAnsiTheme="minorEastAsia" w:hint="eastAsia"/>
          <w:b/>
          <w:bCs/>
          <w:color w:val="333333"/>
          <w:spacing w:val="5"/>
          <w:sz w:val="15"/>
          <w:szCs w:val="15"/>
          <w:shd w:val="clear" w:color="auto" w:fill="FFFFFF"/>
        </w:rPr>
        <w:t>）</w:t>
      </w:r>
      <w:r w:rsidR="00762437">
        <w:rPr>
          <w:rFonts w:asciiTheme="minorEastAsia" w:eastAsiaTheme="minorEastAsia" w:hAnsiTheme="minorEastAsia" w:hint="eastAsia"/>
          <w:b/>
          <w:bCs/>
          <w:color w:val="333333"/>
          <w:spacing w:val="5"/>
          <w:sz w:val="15"/>
          <w:szCs w:val="15"/>
          <w:shd w:val="clear" w:color="auto" w:fill="FFFFFF"/>
        </w:rPr>
        <w:t>。</w:t>
      </w:r>
      <w:r w:rsidRPr="001E0987">
        <w:rPr>
          <w:rStyle w:val="a6"/>
          <w:rFonts w:asciiTheme="minorEastAsia" w:eastAsiaTheme="minorEastAsia" w:hAnsiTheme="minorEastAsia" w:hint="eastAsia"/>
          <w:color w:val="333333"/>
          <w:spacing w:val="5"/>
          <w:sz w:val="15"/>
          <w:szCs w:val="15"/>
          <w:shd w:val="clear" w:color="auto" w:fill="FFFFFF"/>
        </w:rPr>
        <w:t>全文已在中国知网进行了网络首发，</w:t>
      </w:r>
      <w:r>
        <w:rPr>
          <w:rStyle w:val="a6"/>
          <w:rFonts w:asciiTheme="minorEastAsia" w:eastAsiaTheme="minorEastAsia" w:hAnsiTheme="minorEastAsia" w:hint="eastAsia"/>
          <w:color w:val="333333"/>
          <w:spacing w:val="5"/>
          <w:sz w:val="15"/>
          <w:szCs w:val="15"/>
          <w:shd w:val="clear" w:color="auto" w:fill="FFFFFF"/>
        </w:rPr>
        <w:t>详细内容可</w:t>
      </w:r>
      <w:r w:rsidR="00DE6F11">
        <w:rPr>
          <w:rStyle w:val="a6"/>
          <w:rFonts w:asciiTheme="minorEastAsia" w:eastAsiaTheme="minorEastAsia" w:hAnsiTheme="minorEastAsia" w:hint="eastAsia"/>
          <w:color w:val="333333"/>
          <w:spacing w:val="5"/>
          <w:sz w:val="15"/>
          <w:szCs w:val="15"/>
          <w:shd w:val="clear" w:color="auto" w:fill="FFFFFF"/>
        </w:rPr>
        <w:t>通过</w:t>
      </w:r>
      <w:r>
        <w:rPr>
          <w:rStyle w:val="a6"/>
          <w:rFonts w:asciiTheme="minorEastAsia" w:eastAsiaTheme="minorEastAsia" w:hAnsiTheme="minorEastAsia" w:hint="eastAsia"/>
          <w:color w:val="333333"/>
          <w:spacing w:val="5"/>
          <w:sz w:val="15"/>
          <w:szCs w:val="15"/>
          <w:shd w:val="clear" w:color="auto" w:fill="FFFFFF"/>
        </w:rPr>
        <w:t>阅读全文</w:t>
      </w:r>
      <w:r w:rsidR="00DE6F11">
        <w:rPr>
          <w:rStyle w:val="a6"/>
          <w:rFonts w:asciiTheme="minorEastAsia" w:eastAsiaTheme="minorEastAsia" w:hAnsiTheme="minorEastAsia" w:hint="eastAsia"/>
          <w:color w:val="333333"/>
          <w:spacing w:val="5"/>
          <w:sz w:val="15"/>
          <w:szCs w:val="15"/>
          <w:shd w:val="clear" w:color="auto" w:fill="FFFFFF"/>
        </w:rPr>
        <w:t>进行</w:t>
      </w:r>
      <w:r>
        <w:rPr>
          <w:rStyle w:val="a6"/>
          <w:rFonts w:asciiTheme="minorEastAsia" w:eastAsiaTheme="minorEastAsia" w:hAnsiTheme="minorEastAsia" w:hint="eastAsia"/>
          <w:color w:val="333333"/>
          <w:spacing w:val="5"/>
          <w:sz w:val="15"/>
          <w:szCs w:val="15"/>
          <w:shd w:val="clear" w:color="auto" w:fill="FFFFFF"/>
        </w:rPr>
        <w:t>下载浏览</w:t>
      </w:r>
      <w:r w:rsidRPr="001E0987">
        <w:rPr>
          <w:rStyle w:val="a6"/>
          <w:rFonts w:asciiTheme="minorEastAsia" w:eastAsiaTheme="minorEastAsia" w:hAnsiTheme="minorEastAsia" w:hint="eastAsia"/>
          <w:color w:val="333333"/>
          <w:spacing w:val="5"/>
          <w:sz w:val="15"/>
          <w:szCs w:val="15"/>
          <w:shd w:val="clear" w:color="auto" w:fill="FFFFFF"/>
        </w:rPr>
        <w:t>！</w:t>
      </w:r>
    </w:p>
    <w:p w:rsidR="001E0987" w:rsidRPr="001E0987" w:rsidRDefault="005E782D">
      <w:pPr>
        <w:rPr>
          <w:rFonts w:ascii="宋体" w:eastAsia="宋体" w:hAnsi="宋体" w:cs="宋体"/>
          <w:b/>
          <w:kern w:val="0"/>
          <w:sz w:val="18"/>
          <w:szCs w:val="18"/>
        </w:rPr>
      </w:pPr>
      <w:r w:rsidRPr="007D6531">
        <w:rPr>
          <w:rFonts w:ascii="Times New Roman" w:hAnsi="Times New Roman" w:cs="Times New Roman"/>
          <w:sz w:val="18"/>
          <w:szCs w:val="18"/>
          <w:u w:val="single"/>
        </w:rPr>
        <w:t>https://kns.cnki.net/kcms/detail/detail.aspx?dbcode=CAPJ&amp;dbname=CAPJLAST&amp;filename=HXSJ20201204005&amp;v=Sr86Ge93GG%25mmd2BSFQp4O5abTVS70UceJ5MD2vzxgOi3LL8oNunnd7%25mmd2FUtcVRHk8eXc7n</w:t>
      </w:r>
      <w:r w:rsidR="00762437">
        <w:rPr>
          <w:rFonts w:ascii="宋体" w:eastAsia="宋体" w:hAnsi="宋体" w:cs="宋体" w:hint="eastAsia"/>
          <w:b/>
          <w:kern w:val="0"/>
          <w:sz w:val="18"/>
          <w:szCs w:val="18"/>
        </w:rPr>
        <w:t>（知网链接）</w:t>
      </w:r>
    </w:p>
    <w:sectPr w:rsidR="001E0987" w:rsidRPr="001E0987" w:rsidSect="00D644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7FF" w:rsidRDefault="000E47FF" w:rsidP="00214B49">
      <w:r>
        <w:separator/>
      </w:r>
    </w:p>
  </w:endnote>
  <w:endnote w:type="continuationSeparator" w:id="1">
    <w:p w:rsidR="000E47FF" w:rsidRDefault="000E47FF" w:rsidP="00214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7FF" w:rsidRDefault="000E47FF" w:rsidP="00214B49">
      <w:r>
        <w:separator/>
      </w:r>
    </w:p>
  </w:footnote>
  <w:footnote w:type="continuationSeparator" w:id="1">
    <w:p w:rsidR="000E47FF" w:rsidRDefault="000E47FF" w:rsidP="00214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4B49"/>
    <w:rsid w:val="0000084B"/>
    <w:rsid w:val="00043B5D"/>
    <w:rsid w:val="00044637"/>
    <w:rsid w:val="00057B49"/>
    <w:rsid w:val="000E47FF"/>
    <w:rsid w:val="00120358"/>
    <w:rsid w:val="001318CC"/>
    <w:rsid w:val="00154B6F"/>
    <w:rsid w:val="001814B6"/>
    <w:rsid w:val="00186BBC"/>
    <w:rsid w:val="001B1854"/>
    <w:rsid w:val="001E0987"/>
    <w:rsid w:val="00214B49"/>
    <w:rsid w:val="002508BE"/>
    <w:rsid w:val="0029485D"/>
    <w:rsid w:val="002A2792"/>
    <w:rsid w:val="002B6120"/>
    <w:rsid w:val="00332BAB"/>
    <w:rsid w:val="003B3619"/>
    <w:rsid w:val="00425958"/>
    <w:rsid w:val="00517EE4"/>
    <w:rsid w:val="00556D73"/>
    <w:rsid w:val="00573E3A"/>
    <w:rsid w:val="005B1D23"/>
    <w:rsid w:val="005E782D"/>
    <w:rsid w:val="00630FB5"/>
    <w:rsid w:val="00645F84"/>
    <w:rsid w:val="006555D3"/>
    <w:rsid w:val="0071108F"/>
    <w:rsid w:val="0075587A"/>
    <w:rsid w:val="00762437"/>
    <w:rsid w:val="00794CD5"/>
    <w:rsid w:val="007C391A"/>
    <w:rsid w:val="007D6531"/>
    <w:rsid w:val="007E5EB5"/>
    <w:rsid w:val="00811DAE"/>
    <w:rsid w:val="0084792E"/>
    <w:rsid w:val="00892E47"/>
    <w:rsid w:val="008D07E5"/>
    <w:rsid w:val="009656C7"/>
    <w:rsid w:val="0099208C"/>
    <w:rsid w:val="00997166"/>
    <w:rsid w:val="009E68ED"/>
    <w:rsid w:val="00A26F43"/>
    <w:rsid w:val="00A5586F"/>
    <w:rsid w:val="00B27EDF"/>
    <w:rsid w:val="00B40100"/>
    <w:rsid w:val="00BC2CD1"/>
    <w:rsid w:val="00BE093F"/>
    <w:rsid w:val="00C15041"/>
    <w:rsid w:val="00C17B69"/>
    <w:rsid w:val="00C47B5F"/>
    <w:rsid w:val="00C80023"/>
    <w:rsid w:val="00D26A7F"/>
    <w:rsid w:val="00D6138E"/>
    <w:rsid w:val="00D644D2"/>
    <w:rsid w:val="00DD6539"/>
    <w:rsid w:val="00DE6DBC"/>
    <w:rsid w:val="00DE6F11"/>
    <w:rsid w:val="00E8277B"/>
    <w:rsid w:val="00E86888"/>
    <w:rsid w:val="00EC6970"/>
    <w:rsid w:val="00EC6DC6"/>
    <w:rsid w:val="00F07A55"/>
    <w:rsid w:val="00FF3E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D2"/>
    <w:pPr>
      <w:widowControl w:val="0"/>
      <w:jc w:val="both"/>
    </w:pPr>
  </w:style>
  <w:style w:type="paragraph" w:styleId="1">
    <w:name w:val="heading 1"/>
    <w:basedOn w:val="a"/>
    <w:next w:val="a"/>
    <w:link w:val="1Char"/>
    <w:uiPriority w:val="9"/>
    <w:qFormat/>
    <w:rsid w:val="00762437"/>
    <w:pPr>
      <w:autoSpaceDE w:val="0"/>
      <w:autoSpaceDN w:val="0"/>
      <w:adjustRightInd w:val="0"/>
      <w:ind w:left="540" w:hanging="540"/>
      <w:jc w:val="left"/>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4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4B49"/>
    <w:rPr>
      <w:sz w:val="18"/>
      <w:szCs w:val="18"/>
    </w:rPr>
  </w:style>
  <w:style w:type="paragraph" w:styleId="a4">
    <w:name w:val="footer"/>
    <w:basedOn w:val="a"/>
    <w:link w:val="Char0"/>
    <w:uiPriority w:val="99"/>
    <w:semiHidden/>
    <w:unhideWhenUsed/>
    <w:rsid w:val="00214B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4B49"/>
    <w:rPr>
      <w:sz w:val="18"/>
      <w:szCs w:val="18"/>
    </w:rPr>
  </w:style>
  <w:style w:type="paragraph" w:styleId="a5">
    <w:name w:val="Normal (Web)"/>
    <w:basedOn w:val="a"/>
    <w:uiPriority w:val="99"/>
    <w:unhideWhenUsed/>
    <w:rsid w:val="00214B4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14B49"/>
    <w:rPr>
      <w:b/>
      <w:bCs/>
    </w:rPr>
  </w:style>
  <w:style w:type="character" w:customStyle="1" w:styleId="apple-converted-space">
    <w:name w:val="apple-converted-space"/>
    <w:basedOn w:val="a0"/>
    <w:rsid w:val="00214B49"/>
  </w:style>
  <w:style w:type="table" w:styleId="a7">
    <w:name w:val="Table Grid"/>
    <w:basedOn w:val="a1"/>
    <w:uiPriority w:val="39"/>
    <w:rsid w:val="00000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62437"/>
    <w:rPr>
      <w:color w:val="0000FF" w:themeColor="hyperlink"/>
      <w:u w:val="single"/>
    </w:rPr>
  </w:style>
  <w:style w:type="character" w:customStyle="1" w:styleId="1Char">
    <w:name w:val="标题 1 Char"/>
    <w:basedOn w:val="a0"/>
    <w:link w:val="1"/>
    <w:uiPriority w:val="9"/>
    <w:rsid w:val="00762437"/>
    <w:rPr>
      <w:rFonts w:ascii="Calibri" w:eastAsia="宋体" w:hAnsi="Calibri" w:cs="Times New Roman"/>
      <w:b/>
      <w:bCs/>
      <w:kern w:val="44"/>
      <w:sz w:val="44"/>
      <w:szCs w:val="44"/>
    </w:rPr>
  </w:style>
  <w:style w:type="paragraph" w:styleId="a9">
    <w:name w:val="Balloon Text"/>
    <w:basedOn w:val="a"/>
    <w:link w:val="Char1"/>
    <w:uiPriority w:val="99"/>
    <w:semiHidden/>
    <w:unhideWhenUsed/>
    <w:rsid w:val="00B40100"/>
    <w:rPr>
      <w:sz w:val="18"/>
      <w:szCs w:val="18"/>
    </w:rPr>
  </w:style>
  <w:style w:type="character" w:customStyle="1" w:styleId="Char1">
    <w:name w:val="批注框文本 Char"/>
    <w:basedOn w:val="a0"/>
    <w:link w:val="a9"/>
    <w:uiPriority w:val="99"/>
    <w:semiHidden/>
    <w:rsid w:val="00B40100"/>
    <w:rPr>
      <w:sz w:val="18"/>
      <w:szCs w:val="18"/>
    </w:rPr>
  </w:style>
</w:styles>
</file>

<file path=word/webSettings.xml><?xml version="1.0" encoding="utf-8"?>
<w:webSettings xmlns:r="http://schemas.openxmlformats.org/officeDocument/2006/relationships" xmlns:w="http://schemas.openxmlformats.org/wordprocessingml/2006/main">
  <w:divs>
    <w:div w:id="53547276">
      <w:bodyDiv w:val="1"/>
      <w:marLeft w:val="0"/>
      <w:marRight w:val="0"/>
      <w:marTop w:val="0"/>
      <w:marBottom w:val="0"/>
      <w:divBdr>
        <w:top w:val="none" w:sz="0" w:space="0" w:color="auto"/>
        <w:left w:val="none" w:sz="0" w:space="0" w:color="auto"/>
        <w:bottom w:val="none" w:sz="0" w:space="0" w:color="auto"/>
        <w:right w:val="none" w:sz="0" w:space="0" w:color="auto"/>
      </w:divBdr>
    </w:div>
    <w:div w:id="393354888">
      <w:bodyDiv w:val="1"/>
      <w:marLeft w:val="0"/>
      <w:marRight w:val="0"/>
      <w:marTop w:val="0"/>
      <w:marBottom w:val="0"/>
      <w:divBdr>
        <w:top w:val="none" w:sz="0" w:space="0" w:color="auto"/>
        <w:left w:val="none" w:sz="0" w:space="0" w:color="auto"/>
        <w:bottom w:val="none" w:sz="0" w:space="0" w:color="auto"/>
        <w:right w:val="none" w:sz="0" w:space="0" w:color="auto"/>
      </w:divBdr>
    </w:div>
    <w:div w:id="12931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2019.12.09wq</dc:creator>
  <cp:lastModifiedBy>2019.05.20PZN</cp:lastModifiedBy>
  <cp:revision>16</cp:revision>
  <dcterms:created xsi:type="dcterms:W3CDTF">2021-01-04T03:27:00Z</dcterms:created>
  <dcterms:modified xsi:type="dcterms:W3CDTF">2021-02-03T06:58:00Z</dcterms:modified>
</cp:coreProperties>
</file>