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3E01" w:rsidRPr="00653E01" w:rsidRDefault="00653E01" w:rsidP="00653E01">
      <w:pPr>
        <w:widowControl/>
        <w:spacing w:before="300" w:after="150" w:line="450" w:lineRule="atLeast"/>
        <w:jc w:val="center"/>
        <w:outlineLvl w:val="0"/>
        <w:rPr>
          <w:rFonts w:ascii="微软雅黑" w:eastAsia="微软雅黑" w:hAnsi="微软雅黑" w:cs="宋体"/>
          <w:b/>
          <w:bCs/>
          <w:kern w:val="36"/>
          <w:sz w:val="30"/>
          <w:szCs w:val="30"/>
        </w:rPr>
      </w:pPr>
      <w:r w:rsidRPr="00653E01">
        <w:rPr>
          <w:rFonts w:ascii="微软雅黑" w:eastAsia="微软雅黑" w:hAnsi="微软雅黑" w:cs="宋体" w:hint="eastAsia"/>
          <w:b/>
          <w:bCs/>
          <w:kern w:val="36"/>
          <w:sz w:val="30"/>
          <w:szCs w:val="30"/>
        </w:rPr>
        <w:t>危险货物有限和例外数量包装运输豁免的起源和安全性</w:t>
      </w:r>
    </w:p>
    <w:p w:rsidR="00653E01" w:rsidRPr="00653E01" w:rsidRDefault="00653E01" w:rsidP="00653E01">
      <w:pPr>
        <w:widowControl/>
        <w:shd w:val="clear" w:color="auto" w:fill="FFFFFF"/>
        <w:spacing w:line="360" w:lineRule="atLeast"/>
        <w:jc w:val="left"/>
        <w:rPr>
          <w:rFonts w:ascii="微软雅黑" w:eastAsia="微软雅黑" w:hAnsi="微软雅黑" w:cs="宋体"/>
          <w:color w:val="333333"/>
          <w:kern w:val="0"/>
          <w:szCs w:val="21"/>
        </w:rPr>
      </w:pPr>
      <w:r w:rsidRPr="00653E01">
        <w:rPr>
          <w:rFonts w:ascii="华文新魏" w:eastAsia="华文新魏" w:hAnsi="微软雅黑" w:cs="宋体" w:hint="eastAsia"/>
          <w:b/>
          <w:bCs/>
          <w:color w:val="333333"/>
          <w:kern w:val="0"/>
          <w:sz w:val="27"/>
          <w:u w:val="single"/>
        </w:rPr>
        <w:t>化学试剂安全与监管系列：</w:t>
      </w:r>
    </w:p>
    <w:p w:rsidR="00653E01" w:rsidRPr="00653E01" w:rsidRDefault="00653E01" w:rsidP="00653E01">
      <w:pPr>
        <w:widowControl/>
        <w:shd w:val="clear" w:color="auto" w:fill="FFFFFF"/>
        <w:spacing w:line="360" w:lineRule="atLeast"/>
        <w:jc w:val="left"/>
        <w:rPr>
          <w:rFonts w:ascii="微软雅黑" w:eastAsia="微软雅黑" w:hAnsi="微软雅黑" w:cs="宋体" w:hint="eastAsia"/>
          <w:color w:val="333333"/>
          <w:kern w:val="0"/>
          <w:szCs w:val="21"/>
        </w:rPr>
      </w:pPr>
      <w:r w:rsidRPr="00653E01">
        <w:rPr>
          <w:rFonts w:ascii="方正粗黑宋简体" w:eastAsia="方正粗黑宋简体" w:hAnsi="方正粗黑宋简体" w:cs="宋体" w:hint="eastAsia"/>
          <w:color w:val="333333"/>
          <w:kern w:val="0"/>
          <w:sz w:val="29"/>
          <w:szCs w:val="29"/>
          <w:bdr w:val="none" w:sz="0" w:space="0" w:color="auto" w:frame="1"/>
        </w:rPr>
        <w:t>前言</w:t>
      </w:r>
    </w:p>
    <w:p w:rsidR="00653E01" w:rsidRPr="00653E01" w:rsidRDefault="00653E01" w:rsidP="00653E01">
      <w:pPr>
        <w:widowControl/>
        <w:shd w:val="clear" w:color="auto" w:fill="FFFFFF"/>
        <w:spacing w:line="360" w:lineRule="atLeast"/>
        <w:ind w:firstLine="555"/>
        <w:jc w:val="left"/>
        <w:rPr>
          <w:rFonts w:ascii="微软雅黑" w:eastAsia="微软雅黑" w:hAnsi="微软雅黑" w:cs="宋体" w:hint="eastAsia"/>
          <w:color w:val="333333"/>
          <w:kern w:val="0"/>
          <w:szCs w:val="21"/>
        </w:rPr>
      </w:pPr>
      <w:r w:rsidRPr="00653E01">
        <w:rPr>
          <w:rFonts w:ascii="黑体" w:eastAsia="黑体" w:hAnsi="黑体" w:cs="宋体" w:hint="eastAsia"/>
          <w:color w:val="333333"/>
          <w:kern w:val="0"/>
          <w:sz w:val="29"/>
          <w:szCs w:val="29"/>
          <w:bdr w:val="none" w:sz="0" w:space="0" w:color="auto" w:frame="1"/>
        </w:rPr>
        <w:t>中华人民共和国交通部于2019年11月25日正式发布了由交通部、应急部、工信部、公安部、环保部、市场监管总局联合签发的《危险货物道路运输安全管理办法》（以下称交通部29号令），已于2020年1月1日起在全国实施，正式实施了JT/T617提出的危险货物有限数量与例外数量包装道路运输豁免（以下简称：有限豁免），从本质安全上解决了化学试剂等产品长途运输化危车的高额费用与短途运输化危车难以进入城市道路的问题，这对化学试剂行业的生产经营活动与未来发展具有重要的意义。</w:t>
      </w:r>
    </w:p>
    <w:p w:rsidR="00653E01" w:rsidRPr="00653E01" w:rsidRDefault="00653E01" w:rsidP="00653E01">
      <w:pPr>
        <w:widowControl/>
        <w:shd w:val="clear" w:color="auto" w:fill="FFFFFF"/>
        <w:spacing w:line="360" w:lineRule="atLeast"/>
        <w:ind w:firstLine="555"/>
        <w:jc w:val="left"/>
        <w:rPr>
          <w:rFonts w:ascii="微软雅黑" w:eastAsia="微软雅黑" w:hAnsi="微软雅黑" w:cs="宋体" w:hint="eastAsia"/>
          <w:color w:val="333333"/>
          <w:kern w:val="0"/>
          <w:szCs w:val="21"/>
        </w:rPr>
      </w:pPr>
      <w:r w:rsidRPr="00653E01">
        <w:rPr>
          <w:rFonts w:ascii="黑体" w:eastAsia="黑体" w:hAnsi="黑体" w:cs="宋体" w:hint="eastAsia"/>
          <w:color w:val="333333"/>
          <w:kern w:val="0"/>
          <w:sz w:val="29"/>
          <w:szCs w:val="29"/>
          <w:bdr w:val="none" w:sz="0" w:space="0" w:color="auto" w:frame="1"/>
        </w:rPr>
        <w:t>作为化学试剂生产经营企业，应该抓紧做好几件事：第一，认真学习和领会法规、标准；第二，按照法规和标准的要求做好化学试剂包装技术的改革，实现本质安全；第三，努力推进工作，早日享受政策法规带来的红利。</w:t>
      </w:r>
    </w:p>
    <w:p w:rsidR="00653E01" w:rsidRPr="00653E01" w:rsidRDefault="00653E01" w:rsidP="00653E01">
      <w:pPr>
        <w:widowControl/>
        <w:shd w:val="clear" w:color="auto" w:fill="FFFFFF"/>
        <w:spacing w:line="315" w:lineRule="atLeast"/>
        <w:jc w:val="left"/>
        <w:rPr>
          <w:rFonts w:ascii="微软雅黑" w:eastAsia="微软雅黑" w:hAnsi="微软雅黑" w:cs="宋体" w:hint="eastAsia"/>
          <w:color w:val="333333"/>
          <w:kern w:val="0"/>
          <w:szCs w:val="21"/>
        </w:rPr>
      </w:pPr>
      <w:r w:rsidRPr="00653E01">
        <w:rPr>
          <w:rFonts w:ascii="方正粗黑宋简体" w:eastAsia="方正粗黑宋简体" w:hAnsi="方正粗黑宋简体" w:cs="宋体" w:hint="eastAsia"/>
          <w:b/>
          <w:bCs/>
          <w:color w:val="333333"/>
          <w:kern w:val="0"/>
          <w:sz w:val="29"/>
        </w:rPr>
        <w:t>一、正确认识有限豁免</w:t>
      </w:r>
    </w:p>
    <w:p w:rsidR="00653E01" w:rsidRPr="00653E01" w:rsidRDefault="00653E01" w:rsidP="00653E01">
      <w:pPr>
        <w:widowControl/>
        <w:shd w:val="clear" w:color="auto" w:fill="FFFFFF"/>
        <w:spacing w:line="360" w:lineRule="atLeast"/>
        <w:jc w:val="left"/>
        <w:rPr>
          <w:rFonts w:ascii="微软雅黑" w:eastAsia="微软雅黑" w:hAnsi="微软雅黑" w:cs="宋体" w:hint="eastAsia"/>
          <w:color w:val="333333"/>
          <w:kern w:val="0"/>
          <w:szCs w:val="21"/>
        </w:rPr>
      </w:pPr>
      <w:r w:rsidRPr="00653E01">
        <w:rPr>
          <w:rFonts w:ascii="方正粗黑宋简体" w:eastAsia="方正粗黑宋简体" w:hAnsi="方正粗黑宋简体" w:cs="宋体" w:hint="eastAsia"/>
          <w:b/>
          <w:bCs/>
          <w:color w:val="333333"/>
          <w:kern w:val="0"/>
          <w:sz w:val="29"/>
        </w:rPr>
        <w:t>1、什么是有限数量与例外数量包装危险货物</w:t>
      </w:r>
    </w:p>
    <w:p w:rsidR="00653E01" w:rsidRPr="00653E01" w:rsidRDefault="00653E01" w:rsidP="00653E01">
      <w:pPr>
        <w:widowControl/>
        <w:shd w:val="clear" w:color="auto" w:fill="FFFFFF"/>
        <w:spacing w:line="360" w:lineRule="atLeast"/>
        <w:jc w:val="left"/>
        <w:rPr>
          <w:rFonts w:ascii="微软雅黑" w:eastAsia="微软雅黑" w:hAnsi="微软雅黑" w:cs="宋体" w:hint="eastAsia"/>
          <w:color w:val="333333"/>
          <w:kern w:val="0"/>
          <w:szCs w:val="21"/>
        </w:rPr>
      </w:pPr>
      <w:r w:rsidRPr="00653E01">
        <w:rPr>
          <w:rFonts w:ascii="黑体" w:eastAsia="黑体" w:hAnsi="黑体" w:cs="宋体" w:hint="eastAsia"/>
          <w:b/>
          <w:bCs/>
          <w:color w:val="333333"/>
          <w:kern w:val="0"/>
          <w:sz w:val="29"/>
        </w:rPr>
        <w:t>按照交通部29号令的定义：</w:t>
      </w:r>
    </w:p>
    <w:p w:rsidR="00653E01" w:rsidRPr="00653E01" w:rsidRDefault="00653E01" w:rsidP="00653E01">
      <w:pPr>
        <w:widowControl/>
        <w:shd w:val="clear" w:color="auto" w:fill="FFFFFF"/>
        <w:spacing w:line="360" w:lineRule="atLeast"/>
        <w:jc w:val="left"/>
        <w:rPr>
          <w:rFonts w:ascii="微软雅黑" w:eastAsia="微软雅黑" w:hAnsi="微软雅黑" w:cs="宋体" w:hint="eastAsia"/>
          <w:color w:val="333333"/>
          <w:kern w:val="0"/>
          <w:szCs w:val="21"/>
        </w:rPr>
      </w:pPr>
      <w:r w:rsidRPr="00653E01">
        <w:rPr>
          <w:rFonts w:ascii="黑体" w:eastAsia="黑体" w:hAnsi="黑体" w:cs="宋体" w:hint="eastAsia"/>
          <w:color w:val="333333"/>
          <w:kern w:val="0"/>
          <w:sz w:val="29"/>
          <w:szCs w:val="29"/>
          <w:bdr w:val="none" w:sz="0" w:space="0" w:color="auto" w:frame="1"/>
        </w:rPr>
        <w:t>1）</w:t>
      </w:r>
      <w:r w:rsidRPr="00653E01">
        <w:rPr>
          <w:rFonts w:ascii="黑体" w:eastAsia="黑体" w:hAnsi="黑体" w:cs="宋体" w:hint="eastAsia"/>
          <w:b/>
          <w:bCs/>
          <w:color w:val="333333"/>
          <w:kern w:val="0"/>
          <w:sz w:val="29"/>
        </w:rPr>
        <w:t>例外数量包装危险货物：</w:t>
      </w:r>
      <w:r w:rsidRPr="00653E01">
        <w:rPr>
          <w:rFonts w:ascii="黑体" w:eastAsia="黑体" w:hAnsi="黑体" w:cs="宋体" w:hint="eastAsia"/>
          <w:color w:val="333333"/>
          <w:kern w:val="0"/>
          <w:sz w:val="29"/>
          <w:szCs w:val="29"/>
          <w:bdr w:val="none" w:sz="0" w:space="0" w:color="auto" w:frame="1"/>
        </w:rPr>
        <w:t>指列入JT/T617《危险货物道路运输导则》，通过包装、包装件测试、单证等特别要求，消除或降低其运输危险性并免除相关运输条件的危险货物。</w:t>
      </w:r>
    </w:p>
    <w:p w:rsidR="00653E01" w:rsidRPr="00653E01" w:rsidRDefault="00653E01" w:rsidP="00653E01">
      <w:pPr>
        <w:widowControl/>
        <w:shd w:val="clear" w:color="auto" w:fill="FFFFFF"/>
        <w:spacing w:line="360" w:lineRule="atLeast"/>
        <w:jc w:val="left"/>
        <w:rPr>
          <w:rFonts w:ascii="微软雅黑" w:eastAsia="微软雅黑" w:hAnsi="微软雅黑" w:cs="宋体" w:hint="eastAsia"/>
          <w:color w:val="333333"/>
          <w:kern w:val="0"/>
          <w:szCs w:val="21"/>
        </w:rPr>
      </w:pPr>
      <w:r w:rsidRPr="00653E01">
        <w:rPr>
          <w:rFonts w:ascii="黑体" w:eastAsia="黑体" w:hAnsi="黑体" w:cs="宋体" w:hint="eastAsia"/>
          <w:color w:val="333333"/>
          <w:kern w:val="0"/>
          <w:sz w:val="29"/>
          <w:szCs w:val="29"/>
          <w:bdr w:val="none" w:sz="0" w:space="0" w:color="auto" w:frame="1"/>
        </w:rPr>
        <w:lastRenderedPageBreak/>
        <w:t>2）</w:t>
      </w:r>
      <w:r w:rsidRPr="00653E01">
        <w:rPr>
          <w:rFonts w:ascii="黑体" w:eastAsia="黑体" w:hAnsi="黑体" w:cs="宋体" w:hint="eastAsia"/>
          <w:b/>
          <w:bCs/>
          <w:color w:val="333333"/>
          <w:kern w:val="0"/>
          <w:sz w:val="29"/>
        </w:rPr>
        <w:t>有限数量包装危险货物</w:t>
      </w:r>
      <w:r w:rsidRPr="00653E01">
        <w:rPr>
          <w:rFonts w:ascii="黑体" w:eastAsia="黑体" w:hAnsi="黑体" w:cs="宋体" w:hint="eastAsia"/>
          <w:color w:val="333333"/>
          <w:kern w:val="0"/>
          <w:sz w:val="29"/>
          <w:szCs w:val="29"/>
          <w:bdr w:val="none" w:sz="0" w:space="0" w:color="auto" w:frame="1"/>
        </w:rPr>
        <w:t>：指列入JT/T617《危险货物道路运输导则》，通过数量限制、包装、标记等特别要求，消除或降低其运输危险性并免除相关运输条件的危险货物。</w:t>
      </w:r>
    </w:p>
    <w:p w:rsidR="00653E01" w:rsidRPr="00653E01" w:rsidRDefault="00653E01" w:rsidP="00653E01">
      <w:pPr>
        <w:widowControl/>
        <w:shd w:val="clear" w:color="auto" w:fill="FFFFFF"/>
        <w:spacing w:line="360" w:lineRule="atLeast"/>
        <w:jc w:val="left"/>
        <w:rPr>
          <w:rFonts w:ascii="微软雅黑" w:eastAsia="微软雅黑" w:hAnsi="微软雅黑" w:cs="宋体" w:hint="eastAsia"/>
          <w:color w:val="333333"/>
          <w:kern w:val="0"/>
          <w:szCs w:val="21"/>
        </w:rPr>
      </w:pPr>
      <w:r w:rsidRPr="00653E01">
        <w:rPr>
          <w:rFonts w:ascii="宋体" w:eastAsia="宋体" w:hAnsi="宋体" w:cs="宋体" w:hint="eastAsia"/>
          <w:color w:val="333333"/>
          <w:kern w:val="0"/>
          <w:sz w:val="29"/>
          <w:szCs w:val="29"/>
          <w:bdr w:val="none" w:sz="0" w:space="0" w:color="auto" w:frame="1"/>
        </w:rPr>
        <w:t>    </w:t>
      </w:r>
      <w:r w:rsidRPr="00653E01">
        <w:rPr>
          <w:rFonts w:ascii="黑体" w:eastAsia="黑体" w:hAnsi="黑体" w:cs="宋体" w:hint="eastAsia"/>
          <w:color w:val="333333"/>
          <w:kern w:val="0"/>
          <w:sz w:val="29"/>
          <w:szCs w:val="29"/>
          <w:bdr w:val="none" w:sz="0" w:space="0" w:color="auto" w:frame="1"/>
        </w:rPr>
        <w:t>深入理解，就会发现危险货物有限与例外数量包装要求与化学试剂包装技术要求存在着密切相关，就像量身定制一样。</w:t>
      </w:r>
    </w:p>
    <w:p w:rsidR="00653E01" w:rsidRPr="00653E01" w:rsidRDefault="00653E01" w:rsidP="00653E01">
      <w:pPr>
        <w:widowControl/>
        <w:shd w:val="clear" w:color="auto" w:fill="FFFFFF"/>
        <w:spacing w:line="360" w:lineRule="atLeast"/>
        <w:jc w:val="left"/>
        <w:rPr>
          <w:rFonts w:ascii="微软雅黑" w:eastAsia="微软雅黑" w:hAnsi="微软雅黑" w:cs="宋体" w:hint="eastAsia"/>
          <w:color w:val="333333"/>
          <w:kern w:val="0"/>
          <w:szCs w:val="21"/>
        </w:rPr>
      </w:pPr>
      <w:r w:rsidRPr="00653E01">
        <w:rPr>
          <w:rFonts w:ascii="黑体" w:eastAsia="黑体" w:hAnsi="黑体" w:cs="宋体" w:hint="eastAsia"/>
          <w:b/>
          <w:bCs/>
          <w:color w:val="333333"/>
          <w:kern w:val="0"/>
          <w:sz w:val="29"/>
        </w:rPr>
        <w:t>2、什么是运输危险性豁免</w:t>
      </w:r>
    </w:p>
    <w:p w:rsidR="00653E01" w:rsidRPr="00653E01" w:rsidRDefault="00653E01" w:rsidP="00653E01">
      <w:pPr>
        <w:widowControl/>
        <w:shd w:val="clear" w:color="auto" w:fill="FFFFFF"/>
        <w:spacing w:line="360" w:lineRule="atLeast"/>
        <w:ind w:firstLine="555"/>
        <w:jc w:val="left"/>
        <w:rPr>
          <w:rFonts w:ascii="微软雅黑" w:eastAsia="微软雅黑" w:hAnsi="微软雅黑" w:cs="宋体" w:hint="eastAsia"/>
          <w:color w:val="333333"/>
          <w:kern w:val="0"/>
          <w:szCs w:val="21"/>
        </w:rPr>
      </w:pPr>
      <w:r w:rsidRPr="00653E01">
        <w:rPr>
          <w:rFonts w:ascii="黑体" w:eastAsia="黑体" w:hAnsi="黑体" w:cs="宋体" w:hint="eastAsia"/>
          <w:color w:val="333333"/>
          <w:kern w:val="0"/>
          <w:sz w:val="29"/>
          <w:szCs w:val="29"/>
          <w:bdr w:val="none" w:sz="0" w:space="0" w:color="auto" w:frame="1"/>
        </w:rPr>
        <w:t>按照JT/T617的规定，对符合有限与例外数量包装的危险货物实行运输条件豁免；换句话说，按照交通部29号令的规定：</w:t>
      </w:r>
      <w:r w:rsidRPr="00653E01">
        <w:rPr>
          <w:rFonts w:ascii="黑体" w:eastAsia="黑体" w:hAnsi="黑体" w:cs="宋体" w:hint="eastAsia"/>
          <w:b/>
          <w:bCs/>
          <w:color w:val="333333"/>
          <w:kern w:val="0"/>
          <w:sz w:val="29"/>
        </w:rPr>
        <w:t>对运输例外数量危险货物包装件数不超过1000或有限数量危险货物总质量不超过8000公斤的运输业务实行豁免，可以按照普通货物运输。</w:t>
      </w:r>
    </w:p>
    <w:p w:rsidR="00653E01" w:rsidRPr="00653E01" w:rsidRDefault="00653E01" w:rsidP="00653E01">
      <w:pPr>
        <w:widowControl/>
        <w:shd w:val="clear" w:color="auto" w:fill="FFFFFF"/>
        <w:spacing w:line="360" w:lineRule="atLeast"/>
        <w:jc w:val="left"/>
        <w:rPr>
          <w:rFonts w:ascii="微软雅黑" w:eastAsia="微软雅黑" w:hAnsi="微软雅黑" w:cs="宋体" w:hint="eastAsia"/>
          <w:color w:val="333333"/>
          <w:kern w:val="0"/>
          <w:szCs w:val="21"/>
        </w:rPr>
      </w:pPr>
      <w:r w:rsidRPr="00653E01">
        <w:rPr>
          <w:rFonts w:ascii="黑体" w:eastAsia="黑体" w:hAnsi="黑体" w:cs="宋体" w:hint="eastAsia"/>
          <w:b/>
          <w:bCs/>
          <w:color w:val="333333"/>
          <w:kern w:val="0"/>
          <w:sz w:val="29"/>
        </w:rPr>
        <w:t>3、什么样的货物可以享受豁免政策</w:t>
      </w:r>
    </w:p>
    <w:p w:rsidR="00653E01" w:rsidRPr="00653E01" w:rsidRDefault="00653E01" w:rsidP="00653E01">
      <w:pPr>
        <w:widowControl/>
        <w:shd w:val="clear" w:color="auto" w:fill="FFFFFF"/>
        <w:spacing w:line="360" w:lineRule="atLeast"/>
        <w:jc w:val="left"/>
        <w:rPr>
          <w:rFonts w:ascii="微软雅黑" w:eastAsia="微软雅黑" w:hAnsi="微软雅黑" w:cs="宋体" w:hint="eastAsia"/>
          <w:color w:val="333333"/>
          <w:kern w:val="0"/>
          <w:szCs w:val="21"/>
        </w:rPr>
      </w:pPr>
      <w:r w:rsidRPr="00653E01">
        <w:rPr>
          <w:rFonts w:ascii="黑体" w:eastAsia="黑体" w:hAnsi="黑体" w:cs="宋体" w:hint="eastAsia"/>
          <w:color w:val="333333"/>
          <w:kern w:val="0"/>
          <w:sz w:val="29"/>
          <w:szCs w:val="29"/>
          <w:bdr w:val="none" w:sz="0" w:space="0" w:color="auto" w:frame="1"/>
        </w:rPr>
        <w:t>什么样的货物可以享受运输豁免政策呢？以下条件是必须具备的：</w:t>
      </w:r>
    </w:p>
    <w:p w:rsidR="00653E01" w:rsidRPr="00653E01" w:rsidRDefault="00653E01" w:rsidP="00653E01">
      <w:pPr>
        <w:widowControl/>
        <w:shd w:val="clear" w:color="auto" w:fill="FFFFFF"/>
        <w:spacing w:line="360" w:lineRule="atLeast"/>
        <w:jc w:val="left"/>
        <w:rPr>
          <w:rFonts w:ascii="微软雅黑" w:eastAsia="微软雅黑" w:hAnsi="微软雅黑" w:cs="宋体" w:hint="eastAsia"/>
          <w:color w:val="333333"/>
          <w:kern w:val="0"/>
          <w:szCs w:val="21"/>
        </w:rPr>
      </w:pPr>
      <w:r w:rsidRPr="00653E01">
        <w:rPr>
          <w:rFonts w:ascii="黑体" w:eastAsia="黑体" w:hAnsi="黑体" w:cs="宋体" w:hint="eastAsia"/>
          <w:color w:val="333333"/>
          <w:kern w:val="0"/>
          <w:sz w:val="29"/>
          <w:szCs w:val="29"/>
          <w:bdr w:val="none" w:sz="0" w:space="0" w:color="auto" w:frame="1"/>
        </w:rPr>
        <w:t>1）属于JT/T617.3表A.1 《道路运输危险货物一览表》中的品种；</w:t>
      </w:r>
    </w:p>
    <w:p w:rsidR="00653E01" w:rsidRPr="00653E01" w:rsidRDefault="00653E01" w:rsidP="00653E01">
      <w:pPr>
        <w:widowControl/>
        <w:shd w:val="clear" w:color="auto" w:fill="FFFFFF"/>
        <w:spacing w:line="360" w:lineRule="atLeast"/>
        <w:jc w:val="left"/>
        <w:rPr>
          <w:rFonts w:ascii="微软雅黑" w:eastAsia="微软雅黑" w:hAnsi="微软雅黑" w:cs="宋体" w:hint="eastAsia"/>
          <w:color w:val="333333"/>
          <w:kern w:val="0"/>
          <w:szCs w:val="21"/>
        </w:rPr>
      </w:pPr>
      <w:r w:rsidRPr="00653E01">
        <w:rPr>
          <w:rFonts w:ascii="黑体" w:eastAsia="黑体" w:hAnsi="黑体" w:cs="宋体" w:hint="eastAsia"/>
          <w:color w:val="333333"/>
          <w:kern w:val="0"/>
          <w:sz w:val="29"/>
          <w:szCs w:val="29"/>
          <w:bdr w:val="none" w:sz="0" w:space="0" w:color="auto" w:frame="1"/>
        </w:rPr>
        <w:t>2）产品包装的安全性达到JT/T617的规定要求；</w:t>
      </w:r>
    </w:p>
    <w:p w:rsidR="00653E01" w:rsidRPr="00653E01" w:rsidRDefault="00653E01" w:rsidP="00653E01">
      <w:pPr>
        <w:widowControl/>
        <w:shd w:val="clear" w:color="auto" w:fill="FFFFFF"/>
        <w:spacing w:line="360" w:lineRule="atLeast"/>
        <w:jc w:val="left"/>
        <w:rPr>
          <w:rFonts w:ascii="微软雅黑" w:eastAsia="微软雅黑" w:hAnsi="微软雅黑" w:cs="宋体" w:hint="eastAsia"/>
          <w:color w:val="333333"/>
          <w:kern w:val="0"/>
          <w:szCs w:val="21"/>
        </w:rPr>
      </w:pPr>
      <w:r w:rsidRPr="00653E01">
        <w:rPr>
          <w:rFonts w:ascii="黑体" w:eastAsia="黑体" w:hAnsi="黑体" w:cs="宋体" w:hint="eastAsia"/>
          <w:color w:val="333333"/>
          <w:kern w:val="0"/>
          <w:sz w:val="29"/>
          <w:szCs w:val="29"/>
          <w:bdr w:val="none" w:sz="0" w:space="0" w:color="auto" w:frame="1"/>
        </w:rPr>
        <w:t>3）产品包装件的安全性定期进行测试；</w:t>
      </w:r>
    </w:p>
    <w:p w:rsidR="00653E01" w:rsidRPr="00653E01" w:rsidRDefault="00653E01" w:rsidP="00653E01">
      <w:pPr>
        <w:widowControl/>
        <w:shd w:val="clear" w:color="auto" w:fill="FFFFFF"/>
        <w:spacing w:line="360" w:lineRule="atLeast"/>
        <w:jc w:val="left"/>
        <w:rPr>
          <w:rFonts w:ascii="微软雅黑" w:eastAsia="微软雅黑" w:hAnsi="微软雅黑" w:cs="宋体" w:hint="eastAsia"/>
          <w:color w:val="333333"/>
          <w:kern w:val="0"/>
          <w:szCs w:val="21"/>
        </w:rPr>
      </w:pPr>
      <w:r w:rsidRPr="00653E01">
        <w:rPr>
          <w:rFonts w:ascii="黑体" w:eastAsia="黑体" w:hAnsi="黑体" w:cs="宋体" w:hint="eastAsia"/>
          <w:color w:val="333333"/>
          <w:kern w:val="0"/>
          <w:sz w:val="29"/>
          <w:szCs w:val="29"/>
          <w:bdr w:val="none" w:sz="0" w:space="0" w:color="auto" w:frame="1"/>
        </w:rPr>
        <w:t>4）产品包装件的标志符合JT/T617的规定。</w:t>
      </w:r>
    </w:p>
    <w:p w:rsidR="00653E01" w:rsidRPr="00653E01" w:rsidRDefault="00653E01" w:rsidP="00653E01">
      <w:pPr>
        <w:widowControl/>
        <w:shd w:val="clear" w:color="auto" w:fill="FFFFFF"/>
        <w:spacing w:line="360" w:lineRule="atLeast"/>
        <w:ind w:firstLine="555"/>
        <w:jc w:val="left"/>
        <w:rPr>
          <w:rFonts w:ascii="微软雅黑" w:eastAsia="微软雅黑" w:hAnsi="微软雅黑" w:cs="宋体" w:hint="eastAsia"/>
          <w:color w:val="333333"/>
          <w:kern w:val="0"/>
          <w:szCs w:val="21"/>
        </w:rPr>
      </w:pPr>
      <w:r w:rsidRPr="00653E01">
        <w:rPr>
          <w:rFonts w:ascii="黑体" w:eastAsia="黑体" w:hAnsi="黑体" w:cs="宋体" w:hint="eastAsia"/>
          <w:color w:val="333333"/>
          <w:kern w:val="0"/>
          <w:sz w:val="29"/>
          <w:szCs w:val="29"/>
          <w:bdr w:val="none" w:sz="0" w:space="0" w:color="auto" w:frame="1"/>
        </w:rPr>
        <w:t>企业要对自己的产品品种进行甄别，对相应的包装技术要求进行改革，使之符合相应的法规与标准要求。</w:t>
      </w:r>
    </w:p>
    <w:p w:rsidR="00653E01" w:rsidRPr="00653E01" w:rsidRDefault="00653E01" w:rsidP="00653E01">
      <w:pPr>
        <w:widowControl/>
        <w:shd w:val="clear" w:color="auto" w:fill="FFFFFF"/>
        <w:spacing w:line="315" w:lineRule="atLeast"/>
        <w:jc w:val="left"/>
        <w:rPr>
          <w:rFonts w:ascii="微软雅黑" w:eastAsia="微软雅黑" w:hAnsi="微软雅黑" w:cs="宋体" w:hint="eastAsia"/>
          <w:color w:val="333333"/>
          <w:kern w:val="0"/>
          <w:szCs w:val="21"/>
        </w:rPr>
      </w:pPr>
      <w:r w:rsidRPr="00653E01">
        <w:rPr>
          <w:rFonts w:ascii="方正粗黑宋简体" w:eastAsia="方正粗黑宋简体" w:hAnsi="方正粗黑宋简体" w:cs="宋体" w:hint="eastAsia"/>
          <w:b/>
          <w:bCs/>
          <w:color w:val="333333"/>
          <w:kern w:val="0"/>
          <w:sz w:val="29"/>
        </w:rPr>
        <w:t>二、有限豁免的实践与理论</w:t>
      </w:r>
    </w:p>
    <w:p w:rsidR="00653E01" w:rsidRPr="00653E01" w:rsidRDefault="00653E01" w:rsidP="00653E01">
      <w:pPr>
        <w:widowControl/>
        <w:shd w:val="clear" w:color="auto" w:fill="FFFFFF"/>
        <w:spacing w:line="315" w:lineRule="atLeast"/>
        <w:ind w:firstLine="555"/>
        <w:jc w:val="left"/>
        <w:rPr>
          <w:rFonts w:ascii="微软雅黑" w:eastAsia="微软雅黑" w:hAnsi="微软雅黑" w:cs="宋体" w:hint="eastAsia"/>
          <w:color w:val="333333"/>
          <w:kern w:val="0"/>
          <w:szCs w:val="21"/>
        </w:rPr>
      </w:pPr>
      <w:r w:rsidRPr="00653E01">
        <w:rPr>
          <w:rFonts w:ascii="黑体" w:eastAsia="黑体" w:hAnsi="黑体" w:cs="宋体" w:hint="eastAsia"/>
          <w:color w:val="333333"/>
          <w:kern w:val="0"/>
          <w:sz w:val="29"/>
          <w:szCs w:val="29"/>
          <w:bdr w:val="none" w:sz="0" w:space="0" w:color="auto" w:frame="1"/>
        </w:rPr>
        <w:t>据文件了解，2010年12月10日，联合国日内瓦会议，危险货物运输和全球化学品统一分类和标签制度问题专家委员会第五</w:t>
      </w:r>
      <w:r w:rsidRPr="00653E01">
        <w:rPr>
          <w:rFonts w:ascii="黑体" w:eastAsia="黑体" w:hAnsi="黑体" w:cs="宋体" w:hint="eastAsia"/>
          <w:color w:val="333333"/>
          <w:kern w:val="0"/>
          <w:sz w:val="29"/>
          <w:szCs w:val="29"/>
          <w:bdr w:val="none" w:sz="0" w:space="0" w:color="auto" w:frame="1"/>
        </w:rPr>
        <w:lastRenderedPageBreak/>
        <w:t>届会议的报告形成了一个附件，“对《关于危险货物运输的建议书：规章范本》第十六修订版”，其中提出了对有限豁免的问题。</w:t>
      </w:r>
    </w:p>
    <w:p w:rsidR="00653E01" w:rsidRPr="00653E01" w:rsidRDefault="00653E01" w:rsidP="00653E01">
      <w:pPr>
        <w:widowControl/>
        <w:shd w:val="clear" w:color="auto" w:fill="FFFFFF"/>
        <w:spacing w:line="315" w:lineRule="atLeast"/>
        <w:ind w:firstLine="555"/>
        <w:jc w:val="left"/>
        <w:rPr>
          <w:rFonts w:ascii="微软雅黑" w:eastAsia="微软雅黑" w:hAnsi="微软雅黑" w:cs="宋体" w:hint="eastAsia"/>
          <w:color w:val="333333"/>
          <w:kern w:val="0"/>
          <w:szCs w:val="21"/>
        </w:rPr>
      </w:pPr>
      <w:r w:rsidRPr="00653E01">
        <w:rPr>
          <w:rFonts w:ascii="黑体" w:eastAsia="黑体" w:hAnsi="黑体" w:cs="宋体" w:hint="eastAsia"/>
          <w:color w:val="333333"/>
          <w:kern w:val="0"/>
          <w:sz w:val="29"/>
          <w:szCs w:val="29"/>
          <w:bdr w:val="none" w:sz="0" w:space="0" w:color="auto" w:frame="1"/>
        </w:rPr>
        <w:t>这个提议主要是根据联合国有关组织在调查了该类商品在全球道路与航空运输业中连续二十年安全无事故的运输实践基础上提出的，是来自于生产和社会实践。在此后的实际运输效果、安全性、便捷性、经济性等多方面更加证实了他的科学性与适用性。我国在2012年首次引进有限豁免理论，并制定了相应标准。</w:t>
      </w:r>
    </w:p>
    <w:p w:rsidR="00653E01" w:rsidRPr="00653E01" w:rsidRDefault="00653E01" w:rsidP="00653E01">
      <w:pPr>
        <w:widowControl/>
        <w:shd w:val="clear" w:color="auto" w:fill="FFFFFF"/>
        <w:spacing w:line="360" w:lineRule="atLeast"/>
        <w:jc w:val="left"/>
        <w:rPr>
          <w:rFonts w:ascii="微软雅黑" w:eastAsia="微软雅黑" w:hAnsi="微软雅黑" w:cs="宋体" w:hint="eastAsia"/>
          <w:color w:val="333333"/>
          <w:kern w:val="0"/>
          <w:szCs w:val="21"/>
        </w:rPr>
      </w:pPr>
      <w:r w:rsidRPr="00653E01">
        <w:rPr>
          <w:rFonts w:ascii="方正粗黑宋简体" w:eastAsia="方正粗黑宋简体" w:hAnsi="方正粗黑宋简体" w:cs="宋体" w:hint="eastAsia"/>
          <w:color w:val="333333"/>
          <w:kern w:val="0"/>
          <w:sz w:val="29"/>
          <w:szCs w:val="29"/>
          <w:bdr w:val="none" w:sz="0" w:space="0" w:color="auto" w:frame="1"/>
        </w:rPr>
        <w:t>三、有限豁免的法规依据？</w:t>
      </w:r>
    </w:p>
    <w:p w:rsidR="00653E01" w:rsidRPr="00653E01" w:rsidRDefault="00653E01" w:rsidP="00653E01">
      <w:pPr>
        <w:widowControl/>
        <w:shd w:val="clear" w:color="auto" w:fill="FFFFFF"/>
        <w:spacing w:line="360" w:lineRule="atLeast"/>
        <w:jc w:val="left"/>
        <w:rPr>
          <w:rFonts w:ascii="微软雅黑" w:eastAsia="微软雅黑" w:hAnsi="微软雅黑" w:cs="宋体" w:hint="eastAsia"/>
          <w:color w:val="333333"/>
          <w:kern w:val="0"/>
          <w:szCs w:val="21"/>
        </w:rPr>
      </w:pPr>
      <w:r w:rsidRPr="00653E01">
        <w:rPr>
          <w:rFonts w:ascii="方正粗黑宋简体" w:eastAsia="方正粗黑宋简体" w:hAnsi="方正粗黑宋简体" w:cs="宋体" w:hint="eastAsia"/>
          <w:color w:val="333333"/>
          <w:kern w:val="0"/>
          <w:sz w:val="29"/>
          <w:szCs w:val="29"/>
          <w:bdr w:val="none" w:sz="0" w:space="0" w:color="auto" w:frame="1"/>
        </w:rPr>
        <w:t>1、国外的法规、标准介绍</w:t>
      </w:r>
    </w:p>
    <w:p w:rsidR="00653E01" w:rsidRPr="00653E01" w:rsidRDefault="00653E01" w:rsidP="00653E01">
      <w:pPr>
        <w:widowControl/>
        <w:shd w:val="clear" w:color="auto" w:fill="FFFFFF"/>
        <w:spacing w:line="360" w:lineRule="atLeast"/>
        <w:ind w:firstLine="555"/>
        <w:jc w:val="left"/>
        <w:rPr>
          <w:rFonts w:ascii="微软雅黑" w:eastAsia="微软雅黑" w:hAnsi="微软雅黑" w:cs="宋体" w:hint="eastAsia"/>
          <w:color w:val="333333"/>
          <w:kern w:val="0"/>
          <w:szCs w:val="21"/>
        </w:rPr>
      </w:pPr>
      <w:r w:rsidRPr="00653E01">
        <w:rPr>
          <w:rFonts w:ascii="方正粗黑宋简体" w:eastAsia="方正粗黑宋简体" w:hAnsi="方正粗黑宋简体" w:cs="宋体" w:hint="eastAsia"/>
          <w:color w:val="333333"/>
          <w:kern w:val="0"/>
          <w:sz w:val="29"/>
          <w:szCs w:val="29"/>
          <w:bdr w:val="none" w:sz="0" w:space="0" w:color="auto" w:frame="1"/>
        </w:rPr>
        <w:t>《关于危险货物运输的建议书：规章范本》和《危险货物国际道路运输欧洲公约》</w:t>
      </w:r>
      <w:r w:rsidRPr="00653E01">
        <w:rPr>
          <w:rFonts w:ascii="黑体" w:eastAsia="黑体" w:hAnsi="黑体" w:cs="宋体" w:hint="eastAsia"/>
          <w:color w:val="333333"/>
          <w:kern w:val="0"/>
          <w:sz w:val="29"/>
          <w:szCs w:val="29"/>
          <w:bdr w:val="none" w:sz="0" w:space="0" w:color="auto" w:frame="1"/>
        </w:rPr>
        <w:t>这两个文件分别从联合国组织和欧盟的角度对有限豁免予以认可和推行，许多国家在这两个文件的基础上重新制定了本国的危险货物管理法规，使有限豁免在全球展开。我国也是积极推进国之一，在2012年推出了相应的国家标准。</w:t>
      </w:r>
    </w:p>
    <w:p w:rsidR="00653E01" w:rsidRPr="00653E01" w:rsidRDefault="00653E01" w:rsidP="00653E01">
      <w:pPr>
        <w:widowControl/>
        <w:shd w:val="clear" w:color="auto" w:fill="FFFFFF"/>
        <w:spacing w:line="360" w:lineRule="atLeast"/>
        <w:jc w:val="left"/>
        <w:rPr>
          <w:rFonts w:ascii="微软雅黑" w:eastAsia="微软雅黑" w:hAnsi="微软雅黑" w:cs="宋体" w:hint="eastAsia"/>
          <w:color w:val="333333"/>
          <w:kern w:val="0"/>
          <w:szCs w:val="21"/>
        </w:rPr>
      </w:pPr>
      <w:r w:rsidRPr="00653E01">
        <w:rPr>
          <w:rFonts w:ascii="方正粗黑宋简体" w:eastAsia="方正粗黑宋简体" w:hAnsi="方正粗黑宋简体" w:cs="宋体" w:hint="eastAsia"/>
          <w:color w:val="333333"/>
          <w:kern w:val="0"/>
          <w:sz w:val="29"/>
          <w:szCs w:val="29"/>
          <w:bdr w:val="none" w:sz="0" w:space="0" w:color="auto" w:frame="1"/>
        </w:rPr>
        <w:t>2、国内的法规、标准介绍</w:t>
      </w:r>
    </w:p>
    <w:p w:rsidR="00653E01" w:rsidRPr="00653E01" w:rsidRDefault="00653E01" w:rsidP="00653E01">
      <w:pPr>
        <w:widowControl/>
        <w:shd w:val="clear" w:color="auto" w:fill="FFFFFF"/>
        <w:spacing w:line="360" w:lineRule="atLeast"/>
        <w:jc w:val="left"/>
        <w:rPr>
          <w:rFonts w:ascii="微软雅黑" w:eastAsia="微软雅黑" w:hAnsi="微软雅黑" w:cs="宋体" w:hint="eastAsia"/>
          <w:color w:val="333333"/>
          <w:kern w:val="0"/>
          <w:szCs w:val="21"/>
        </w:rPr>
      </w:pPr>
      <w:r w:rsidRPr="00653E01">
        <w:rPr>
          <w:rFonts w:ascii="方正粗黑宋简体" w:eastAsia="方正粗黑宋简体" w:hAnsi="方正粗黑宋简体" w:cs="宋体" w:hint="eastAsia"/>
          <w:color w:val="333333"/>
          <w:kern w:val="0"/>
          <w:sz w:val="29"/>
          <w:szCs w:val="29"/>
          <w:bdr w:val="none" w:sz="0" w:space="0" w:color="auto" w:frame="1"/>
        </w:rPr>
        <w:t>1）GB28644.2-2012《危险货物有限数量及包装要求》</w:t>
      </w:r>
    </w:p>
    <w:p w:rsidR="00653E01" w:rsidRPr="00653E01" w:rsidRDefault="00653E01" w:rsidP="00653E01">
      <w:pPr>
        <w:widowControl/>
        <w:shd w:val="clear" w:color="auto" w:fill="FFFFFF"/>
        <w:spacing w:line="315" w:lineRule="atLeast"/>
        <w:ind w:firstLine="555"/>
        <w:jc w:val="left"/>
        <w:rPr>
          <w:rFonts w:ascii="微软雅黑" w:eastAsia="微软雅黑" w:hAnsi="微软雅黑" w:cs="宋体" w:hint="eastAsia"/>
          <w:color w:val="333333"/>
          <w:kern w:val="0"/>
          <w:szCs w:val="21"/>
        </w:rPr>
      </w:pPr>
      <w:r w:rsidRPr="00653E01">
        <w:rPr>
          <w:rFonts w:ascii="黑体" w:eastAsia="黑体" w:hAnsi="黑体" w:cs="宋体" w:hint="eastAsia"/>
          <w:color w:val="333333"/>
          <w:kern w:val="0"/>
          <w:sz w:val="29"/>
          <w:szCs w:val="29"/>
          <w:bdr w:val="none" w:sz="0" w:space="0" w:color="auto" w:frame="1"/>
        </w:rPr>
        <w:t>这个标准是2012年发布的，与其一同发布的标准还有他的姐妹篇GB28644.1-2012《危险货物例外数量及包装要求》。</w:t>
      </w:r>
    </w:p>
    <w:p w:rsidR="00653E01" w:rsidRPr="00653E01" w:rsidRDefault="00653E01" w:rsidP="00653E01">
      <w:pPr>
        <w:widowControl/>
        <w:shd w:val="clear" w:color="auto" w:fill="FFFFFF"/>
        <w:spacing w:line="360" w:lineRule="atLeast"/>
        <w:ind w:firstLine="555"/>
        <w:jc w:val="left"/>
        <w:rPr>
          <w:rFonts w:ascii="微软雅黑" w:eastAsia="微软雅黑" w:hAnsi="微软雅黑" w:cs="宋体" w:hint="eastAsia"/>
          <w:color w:val="333333"/>
          <w:kern w:val="0"/>
          <w:szCs w:val="21"/>
        </w:rPr>
      </w:pPr>
      <w:r w:rsidRPr="00653E01">
        <w:rPr>
          <w:rFonts w:ascii="黑体" w:eastAsia="黑体" w:hAnsi="黑体" w:cs="宋体" w:hint="eastAsia"/>
          <w:color w:val="333333"/>
          <w:kern w:val="0"/>
          <w:sz w:val="29"/>
          <w:szCs w:val="29"/>
          <w:bdr w:val="none" w:sz="0" w:space="0" w:color="auto" w:frame="1"/>
        </w:rPr>
        <w:t>这是我们国内第一个正式提出有限豁免论的国家强制性标准，提出了可以实行运输豁免的品种、包装限量、包装件标志、豁免规则等，为今后的工作奠定了牢固的基础。</w:t>
      </w:r>
    </w:p>
    <w:p w:rsidR="00653E01" w:rsidRPr="00653E01" w:rsidRDefault="00653E01" w:rsidP="00653E01">
      <w:pPr>
        <w:widowControl/>
        <w:shd w:val="clear" w:color="auto" w:fill="FFFFFF"/>
        <w:spacing w:line="360" w:lineRule="atLeast"/>
        <w:jc w:val="left"/>
        <w:rPr>
          <w:rFonts w:ascii="微软雅黑" w:eastAsia="微软雅黑" w:hAnsi="微软雅黑" w:cs="宋体" w:hint="eastAsia"/>
          <w:color w:val="333333"/>
          <w:kern w:val="0"/>
          <w:szCs w:val="21"/>
        </w:rPr>
      </w:pPr>
      <w:r w:rsidRPr="00653E01">
        <w:rPr>
          <w:rFonts w:ascii="黑体" w:eastAsia="黑体" w:hAnsi="黑体" w:cs="宋体" w:hint="eastAsia"/>
          <w:color w:val="333333"/>
          <w:kern w:val="0"/>
          <w:sz w:val="29"/>
          <w:szCs w:val="29"/>
          <w:bdr w:val="none" w:sz="0" w:space="0" w:color="auto" w:frame="1"/>
        </w:rPr>
        <w:lastRenderedPageBreak/>
        <w:t>GB28644.2《危险货物有限数量及包装要求》 节选</w:t>
      </w:r>
      <w:r w:rsidRPr="00653E01">
        <w:rPr>
          <w:rFonts w:ascii="宋体" w:eastAsia="宋体" w:hAnsi="宋体" w:cs="宋体" w:hint="eastAsia"/>
          <w:color w:val="333333"/>
          <w:kern w:val="0"/>
          <w:sz w:val="29"/>
          <w:szCs w:val="29"/>
          <w:bdr w:val="none" w:sz="0" w:space="0" w:color="auto" w:frame="1"/>
        </w:rPr>
        <w:t>         </w:t>
      </w:r>
    </w:p>
    <w:p w:rsidR="00653E01" w:rsidRPr="00653E01" w:rsidRDefault="00653E01" w:rsidP="00653E01">
      <w:pPr>
        <w:widowControl/>
        <w:shd w:val="clear" w:color="auto" w:fill="FFFFFF"/>
        <w:spacing w:line="360" w:lineRule="atLeast"/>
        <w:jc w:val="left"/>
        <w:rPr>
          <w:rFonts w:ascii="微软雅黑" w:eastAsia="微软雅黑" w:hAnsi="微软雅黑" w:cs="宋体" w:hint="eastAsia"/>
          <w:color w:val="333333"/>
          <w:kern w:val="0"/>
          <w:szCs w:val="21"/>
        </w:rPr>
      </w:pPr>
      <w:r w:rsidRPr="00653E01">
        <w:rPr>
          <w:rFonts w:ascii="黑体" w:eastAsia="黑体" w:hAnsi="黑体" w:cs="宋体" w:hint="eastAsia"/>
          <w:color w:val="333333"/>
          <w:kern w:val="0"/>
          <w:sz w:val="29"/>
          <w:szCs w:val="29"/>
          <w:bdr w:val="none" w:sz="0" w:space="0" w:color="auto" w:frame="1"/>
        </w:rPr>
        <w:t>表1</w:t>
      </w:r>
    </w:p>
    <w:tbl>
      <w:tblPr>
        <w:tblW w:w="0" w:type="auto"/>
        <w:shd w:val="clear" w:color="auto" w:fill="FFFFFF"/>
        <w:tblCellMar>
          <w:left w:w="0" w:type="dxa"/>
          <w:right w:w="0" w:type="dxa"/>
        </w:tblCellMar>
        <w:tblLook w:val="04A0"/>
      </w:tblPr>
      <w:tblGrid>
        <w:gridCol w:w="1215"/>
        <w:gridCol w:w="7301"/>
      </w:tblGrid>
      <w:tr w:rsidR="00653E01" w:rsidRPr="00653E01" w:rsidTr="00653E01">
        <w:tc>
          <w:tcPr>
            <w:tcW w:w="1215" w:type="dxa"/>
            <w:tcBorders>
              <w:top w:val="single" w:sz="6" w:space="0" w:color="auto"/>
              <w:left w:val="single" w:sz="6" w:space="0" w:color="auto"/>
              <w:bottom w:val="single" w:sz="6" w:space="0" w:color="auto"/>
              <w:right w:val="single" w:sz="6" w:space="0" w:color="auto"/>
            </w:tcBorders>
            <w:shd w:val="clear" w:color="auto" w:fill="auto"/>
            <w:tcMar>
              <w:top w:w="0" w:type="dxa"/>
              <w:left w:w="105" w:type="dxa"/>
              <w:bottom w:w="0" w:type="dxa"/>
              <w:right w:w="105" w:type="dxa"/>
            </w:tcMar>
            <w:hideMark/>
          </w:tcPr>
          <w:p w:rsidR="00653E01" w:rsidRPr="00653E01" w:rsidRDefault="00653E01" w:rsidP="00653E01">
            <w:pPr>
              <w:widowControl/>
              <w:jc w:val="left"/>
              <w:rPr>
                <w:rFonts w:ascii="微软雅黑" w:eastAsia="微软雅黑" w:hAnsi="微软雅黑" w:cs="宋体" w:hint="eastAsia"/>
                <w:color w:val="333333"/>
                <w:kern w:val="0"/>
                <w:szCs w:val="21"/>
              </w:rPr>
            </w:pPr>
            <w:r w:rsidRPr="00653E01">
              <w:rPr>
                <w:rFonts w:ascii="宋体" w:eastAsia="宋体" w:hAnsi="宋体" w:cs="宋体" w:hint="eastAsia"/>
                <w:color w:val="333333"/>
                <w:kern w:val="0"/>
                <w:sz w:val="24"/>
                <w:szCs w:val="24"/>
                <w:bdr w:val="none" w:sz="0" w:space="0" w:color="auto" w:frame="1"/>
              </w:rPr>
              <w:t> </w:t>
            </w:r>
          </w:p>
          <w:p w:rsidR="00653E01" w:rsidRPr="00653E01" w:rsidRDefault="00653E01" w:rsidP="00653E01">
            <w:pPr>
              <w:widowControl/>
              <w:jc w:val="left"/>
              <w:rPr>
                <w:rFonts w:ascii="微软雅黑" w:eastAsia="微软雅黑" w:hAnsi="微软雅黑" w:cs="宋体"/>
                <w:color w:val="333333"/>
                <w:kern w:val="0"/>
                <w:szCs w:val="21"/>
              </w:rPr>
            </w:pPr>
            <w:r w:rsidRPr="00653E01">
              <w:rPr>
                <w:rFonts w:ascii="黑体" w:eastAsia="黑体" w:hAnsi="黑体" w:cs="宋体" w:hint="eastAsia"/>
                <w:color w:val="333333"/>
                <w:kern w:val="0"/>
                <w:sz w:val="24"/>
                <w:szCs w:val="24"/>
                <w:bdr w:val="none" w:sz="0" w:space="0" w:color="auto" w:frame="1"/>
              </w:rPr>
              <w:t>9</w:t>
            </w:r>
          </w:p>
        </w:tc>
        <w:tc>
          <w:tcPr>
            <w:tcW w:w="7305"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hideMark/>
          </w:tcPr>
          <w:p w:rsidR="00653E01" w:rsidRPr="00653E01" w:rsidRDefault="00653E01" w:rsidP="00653E01">
            <w:pPr>
              <w:widowControl/>
              <w:jc w:val="left"/>
              <w:rPr>
                <w:rFonts w:ascii="微软雅黑" w:eastAsia="微软雅黑" w:hAnsi="微软雅黑" w:cs="宋体"/>
                <w:color w:val="333333"/>
                <w:kern w:val="0"/>
                <w:szCs w:val="21"/>
              </w:rPr>
            </w:pPr>
            <w:r w:rsidRPr="00653E01">
              <w:rPr>
                <w:rFonts w:ascii="宋体" w:eastAsia="宋体" w:hAnsi="宋体" w:cs="宋体" w:hint="eastAsia"/>
                <w:b/>
                <w:bCs/>
                <w:color w:val="333333"/>
                <w:kern w:val="0"/>
                <w:sz w:val="24"/>
                <w:szCs w:val="24"/>
              </w:rPr>
              <w:t> </w:t>
            </w:r>
          </w:p>
          <w:p w:rsidR="00653E01" w:rsidRPr="00653E01" w:rsidRDefault="00653E01" w:rsidP="00653E01">
            <w:pPr>
              <w:widowControl/>
              <w:jc w:val="left"/>
              <w:rPr>
                <w:rFonts w:ascii="微软雅黑" w:eastAsia="微软雅黑" w:hAnsi="微软雅黑" w:cs="宋体"/>
                <w:color w:val="333333"/>
                <w:kern w:val="0"/>
                <w:szCs w:val="21"/>
              </w:rPr>
            </w:pPr>
            <w:r w:rsidRPr="00653E01">
              <w:rPr>
                <w:rFonts w:ascii="黑体" w:eastAsia="黑体" w:hAnsi="黑体" w:cs="宋体" w:hint="eastAsia"/>
                <w:b/>
                <w:bCs/>
                <w:color w:val="333333"/>
                <w:kern w:val="0"/>
                <w:sz w:val="24"/>
                <w:szCs w:val="24"/>
              </w:rPr>
              <w:t>豁免</w:t>
            </w:r>
          </w:p>
        </w:tc>
      </w:tr>
      <w:tr w:rsidR="00653E01" w:rsidRPr="00653E01" w:rsidTr="00653E01">
        <w:tc>
          <w:tcPr>
            <w:tcW w:w="1215"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hideMark/>
          </w:tcPr>
          <w:p w:rsidR="00653E01" w:rsidRPr="00653E01" w:rsidRDefault="00653E01" w:rsidP="00653E01">
            <w:pPr>
              <w:widowControl/>
              <w:jc w:val="left"/>
              <w:rPr>
                <w:rFonts w:ascii="微软雅黑" w:eastAsia="微软雅黑" w:hAnsi="微软雅黑" w:cs="宋体" w:hint="eastAsia"/>
                <w:color w:val="333333"/>
                <w:kern w:val="0"/>
                <w:szCs w:val="21"/>
              </w:rPr>
            </w:pPr>
            <w:r w:rsidRPr="00653E01">
              <w:rPr>
                <w:rFonts w:ascii="宋体" w:eastAsia="宋体" w:hAnsi="宋体" w:cs="宋体" w:hint="eastAsia"/>
                <w:color w:val="333333"/>
                <w:kern w:val="0"/>
                <w:sz w:val="24"/>
                <w:szCs w:val="24"/>
                <w:bdr w:val="none" w:sz="0" w:space="0" w:color="auto" w:frame="1"/>
              </w:rPr>
              <w:t> </w:t>
            </w:r>
          </w:p>
          <w:p w:rsidR="00653E01" w:rsidRPr="00653E01" w:rsidRDefault="00653E01" w:rsidP="00653E01">
            <w:pPr>
              <w:widowControl/>
              <w:jc w:val="left"/>
              <w:rPr>
                <w:rFonts w:ascii="微软雅黑" w:eastAsia="微软雅黑" w:hAnsi="微软雅黑" w:cs="宋体"/>
                <w:color w:val="333333"/>
                <w:kern w:val="0"/>
                <w:szCs w:val="21"/>
              </w:rPr>
            </w:pPr>
            <w:r w:rsidRPr="00653E01">
              <w:rPr>
                <w:rFonts w:ascii="黑体" w:eastAsia="黑体" w:hAnsi="黑体" w:cs="宋体" w:hint="eastAsia"/>
                <w:color w:val="333333"/>
                <w:kern w:val="0"/>
                <w:sz w:val="24"/>
                <w:szCs w:val="24"/>
                <w:bdr w:val="none" w:sz="0" w:space="0" w:color="auto" w:frame="1"/>
              </w:rPr>
              <w:t>9.1</w:t>
            </w:r>
          </w:p>
        </w:tc>
        <w:tc>
          <w:tcPr>
            <w:tcW w:w="7305"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653E01" w:rsidRPr="00653E01" w:rsidRDefault="00653E01" w:rsidP="00653E01">
            <w:pPr>
              <w:widowControl/>
              <w:jc w:val="left"/>
              <w:rPr>
                <w:rFonts w:ascii="微软雅黑" w:eastAsia="微软雅黑" w:hAnsi="微软雅黑" w:cs="宋体"/>
                <w:color w:val="333333"/>
                <w:kern w:val="0"/>
                <w:szCs w:val="21"/>
              </w:rPr>
            </w:pPr>
            <w:r w:rsidRPr="00653E01">
              <w:rPr>
                <w:rFonts w:ascii="宋体" w:eastAsia="宋体" w:hAnsi="宋体" w:cs="宋体" w:hint="eastAsia"/>
                <w:b/>
                <w:bCs/>
                <w:color w:val="333333"/>
                <w:kern w:val="0"/>
                <w:sz w:val="24"/>
                <w:szCs w:val="24"/>
              </w:rPr>
              <w:t> </w:t>
            </w:r>
          </w:p>
          <w:p w:rsidR="00653E01" w:rsidRPr="00653E01" w:rsidRDefault="00653E01" w:rsidP="00653E01">
            <w:pPr>
              <w:widowControl/>
              <w:jc w:val="left"/>
              <w:rPr>
                <w:rFonts w:ascii="微软雅黑" w:eastAsia="微软雅黑" w:hAnsi="微软雅黑" w:cs="宋体"/>
                <w:color w:val="333333"/>
                <w:kern w:val="0"/>
                <w:szCs w:val="21"/>
              </w:rPr>
            </w:pPr>
            <w:r w:rsidRPr="00653E01">
              <w:rPr>
                <w:rFonts w:ascii="黑体" w:eastAsia="黑体" w:hAnsi="黑体" w:cs="宋体" w:hint="eastAsia"/>
                <w:b/>
                <w:bCs/>
                <w:color w:val="333333"/>
                <w:kern w:val="0"/>
                <w:sz w:val="24"/>
                <w:szCs w:val="24"/>
              </w:rPr>
              <w:t>......</w:t>
            </w:r>
          </w:p>
        </w:tc>
      </w:tr>
      <w:tr w:rsidR="00653E01" w:rsidRPr="00653E01" w:rsidTr="00653E01">
        <w:tc>
          <w:tcPr>
            <w:tcW w:w="1215"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hideMark/>
          </w:tcPr>
          <w:p w:rsidR="00653E01" w:rsidRPr="00653E01" w:rsidRDefault="00653E01" w:rsidP="00653E01">
            <w:pPr>
              <w:widowControl/>
              <w:jc w:val="left"/>
              <w:rPr>
                <w:rFonts w:ascii="微软雅黑" w:eastAsia="微软雅黑" w:hAnsi="微软雅黑" w:cs="宋体" w:hint="eastAsia"/>
                <w:color w:val="333333"/>
                <w:kern w:val="0"/>
                <w:szCs w:val="21"/>
              </w:rPr>
            </w:pPr>
            <w:r w:rsidRPr="00653E01">
              <w:rPr>
                <w:rFonts w:ascii="宋体" w:eastAsia="宋体" w:hAnsi="宋体" w:cs="宋体" w:hint="eastAsia"/>
                <w:b/>
                <w:bCs/>
                <w:color w:val="333333"/>
                <w:kern w:val="0"/>
                <w:sz w:val="24"/>
                <w:szCs w:val="24"/>
              </w:rPr>
              <w:t> </w:t>
            </w:r>
          </w:p>
          <w:p w:rsidR="00653E01" w:rsidRPr="00653E01" w:rsidRDefault="00653E01" w:rsidP="00653E01">
            <w:pPr>
              <w:widowControl/>
              <w:jc w:val="left"/>
              <w:rPr>
                <w:rFonts w:ascii="微软雅黑" w:eastAsia="微软雅黑" w:hAnsi="微软雅黑" w:cs="宋体"/>
                <w:color w:val="333333"/>
                <w:kern w:val="0"/>
                <w:szCs w:val="21"/>
              </w:rPr>
            </w:pPr>
            <w:r w:rsidRPr="00653E01">
              <w:rPr>
                <w:rFonts w:ascii="黑体" w:eastAsia="黑体" w:hAnsi="黑体" w:cs="宋体" w:hint="eastAsia"/>
                <w:b/>
                <w:bCs/>
                <w:color w:val="333333"/>
                <w:kern w:val="0"/>
                <w:sz w:val="24"/>
                <w:szCs w:val="24"/>
              </w:rPr>
              <w:t>9.2</w:t>
            </w:r>
          </w:p>
        </w:tc>
        <w:tc>
          <w:tcPr>
            <w:tcW w:w="7305"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653E01" w:rsidRPr="00653E01" w:rsidRDefault="00653E01" w:rsidP="00653E01">
            <w:pPr>
              <w:widowControl/>
              <w:spacing w:line="315" w:lineRule="atLeast"/>
              <w:ind w:firstLine="480"/>
              <w:jc w:val="left"/>
              <w:rPr>
                <w:rFonts w:ascii="微软雅黑" w:eastAsia="微软雅黑" w:hAnsi="微软雅黑" w:cs="宋体"/>
                <w:color w:val="333333"/>
                <w:kern w:val="0"/>
                <w:szCs w:val="21"/>
              </w:rPr>
            </w:pPr>
            <w:r w:rsidRPr="00653E01">
              <w:rPr>
                <w:rFonts w:ascii="黑体" w:eastAsia="黑体" w:hAnsi="黑体" w:cs="宋体" w:hint="eastAsia"/>
                <w:b/>
                <w:bCs/>
                <w:color w:val="333333"/>
                <w:kern w:val="0"/>
                <w:sz w:val="24"/>
                <w:szCs w:val="24"/>
              </w:rPr>
              <w:t>以有限数量包装的危险货物，在同一辆车或同一个货物集装箱内，无需适用任何隔离要求。</w:t>
            </w:r>
          </w:p>
          <w:p w:rsidR="00653E01" w:rsidRPr="00653E01" w:rsidRDefault="00653E01" w:rsidP="00653E01">
            <w:pPr>
              <w:widowControl/>
              <w:jc w:val="left"/>
              <w:rPr>
                <w:rFonts w:ascii="微软雅黑" w:eastAsia="微软雅黑" w:hAnsi="微软雅黑" w:cs="宋体"/>
                <w:color w:val="333333"/>
                <w:kern w:val="0"/>
                <w:szCs w:val="21"/>
              </w:rPr>
            </w:pPr>
            <w:r w:rsidRPr="00653E01">
              <w:rPr>
                <w:rFonts w:ascii="宋体" w:eastAsia="宋体" w:hAnsi="宋体" w:cs="宋体" w:hint="eastAsia"/>
                <w:color w:val="333333"/>
                <w:kern w:val="0"/>
                <w:sz w:val="24"/>
                <w:szCs w:val="24"/>
                <w:bdr w:val="none" w:sz="0" w:space="0" w:color="auto" w:frame="1"/>
              </w:rPr>
              <w:t> </w:t>
            </w:r>
          </w:p>
        </w:tc>
      </w:tr>
      <w:tr w:rsidR="00653E01" w:rsidRPr="00653E01" w:rsidTr="00653E01">
        <w:tc>
          <w:tcPr>
            <w:tcW w:w="1215"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hideMark/>
          </w:tcPr>
          <w:p w:rsidR="00653E01" w:rsidRPr="00653E01" w:rsidRDefault="00653E01" w:rsidP="00653E01">
            <w:pPr>
              <w:widowControl/>
              <w:jc w:val="left"/>
              <w:rPr>
                <w:rFonts w:ascii="微软雅黑" w:eastAsia="微软雅黑" w:hAnsi="微软雅黑" w:cs="宋体" w:hint="eastAsia"/>
                <w:color w:val="333333"/>
                <w:kern w:val="0"/>
                <w:szCs w:val="21"/>
              </w:rPr>
            </w:pPr>
            <w:r w:rsidRPr="00653E01">
              <w:rPr>
                <w:rFonts w:ascii="宋体" w:eastAsia="宋体" w:hAnsi="宋体" w:cs="宋体" w:hint="eastAsia"/>
                <w:color w:val="333333"/>
                <w:kern w:val="0"/>
                <w:sz w:val="24"/>
                <w:szCs w:val="24"/>
                <w:bdr w:val="none" w:sz="0" w:space="0" w:color="auto" w:frame="1"/>
              </w:rPr>
              <w:t> </w:t>
            </w:r>
          </w:p>
          <w:p w:rsidR="00653E01" w:rsidRPr="00653E01" w:rsidRDefault="00653E01" w:rsidP="00653E01">
            <w:pPr>
              <w:widowControl/>
              <w:jc w:val="left"/>
              <w:rPr>
                <w:rFonts w:ascii="微软雅黑" w:eastAsia="微软雅黑" w:hAnsi="微软雅黑" w:cs="宋体"/>
                <w:color w:val="333333"/>
                <w:kern w:val="0"/>
                <w:szCs w:val="21"/>
              </w:rPr>
            </w:pPr>
            <w:r w:rsidRPr="00653E01">
              <w:rPr>
                <w:rFonts w:ascii="黑体" w:eastAsia="黑体" w:hAnsi="黑体" w:cs="宋体" w:hint="eastAsia"/>
                <w:color w:val="333333"/>
                <w:kern w:val="0"/>
                <w:sz w:val="24"/>
                <w:szCs w:val="24"/>
                <w:bdr w:val="none" w:sz="0" w:space="0" w:color="auto" w:frame="1"/>
              </w:rPr>
              <w:t>9.3</w:t>
            </w:r>
          </w:p>
        </w:tc>
        <w:tc>
          <w:tcPr>
            <w:tcW w:w="7305"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653E01" w:rsidRPr="00653E01" w:rsidRDefault="00653E01" w:rsidP="00653E01">
            <w:pPr>
              <w:widowControl/>
              <w:spacing w:line="315" w:lineRule="atLeast"/>
              <w:ind w:firstLine="480"/>
              <w:jc w:val="left"/>
              <w:rPr>
                <w:rFonts w:ascii="微软雅黑" w:eastAsia="微软雅黑" w:hAnsi="微软雅黑" w:cs="宋体"/>
                <w:color w:val="333333"/>
                <w:kern w:val="0"/>
                <w:szCs w:val="21"/>
              </w:rPr>
            </w:pPr>
            <w:r w:rsidRPr="00653E01">
              <w:rPr>
                <w:rFonts w:ascii="黑体" w:eastAsia="黑体" w:hAnsi="黑体" w:cs="宋体" w:hint="eastAsia"/>
                <w:b/>
                <w:bCs/>
                <w:color w:val="333333"/>
                <w:kern w:val="0"/>
                <w:sz w:val="24"/>
                <w:szCs w:val="24"/>
              </w:rPr>
              <w:t>以有限数量运输危险货物时，无需适用《规章范本》1.4种的安全规定和《规章范本》7.2.4种对公路运输、铁路运输和内河运输的安全规定。”</w:t>
            </w:r>
          </w:p>
        </w:tc>
      </w:tr>
    </w:tbl>
    <w:p w:rsidR="00653E01" w:rsidRPr="00653E01" w:rsidRDefault="00653E01" w:rsidP="00653E01">
      <w:pPr>
        <w:widowControl/>
        <w:shd w:val="clear" w:color="auto" w:fill="FFFFFF"/>
        <w:spacing w:line="360" w:lineRule="atLeast"/>
        <w:jc w:val="left"/>
        <w:rPr>
          <w:rFonts w:ascii="微软雅黑" w:eastAsia="微软雅黑" w:hAnsi="微软雅黑" w:cs="宋体" w:hint="eastAsia"/>
          <w:color w:val="333333"/>
          <w:kern w:val="0"/>
          <w:szCs w:val="21"/>
        </w:rPr>
      </w:pPr>
      <w:r w:rsidRPr="00653E01">
        <w:rPr>
          <w:rFonts w:ascii="方正粗黑宋简体" w:eastAsia="方正粗黑宋简体" w:hAnsi="方正粗黑宋简体" w:cs="宋体" w:hint="eastAsia"/>
          <w:color w:val="333333"/>
          <w:kern w:val="0"/>
          <w:sz w:val="29"/>
          <w:szCs w:val="29"/>
          <w:bdr w:val="none" w:sz="0" w:space="0" w:color="auto" w:frame="1"/>
        </w:rPr>
        <w:t>2）JT/T617-2018《危险货物道路运输规则》</w:t>
      </w:r>
    </w:p>
    <w:p w:rsidR="00653E01" w:rsidRPr="00653E01" w:rsidRDefault="00653E01" w:rsidP="00653E01">
      <w:pPr>
        <w:widowControl/>
        <w:shd w:val="clear" w:color="auto" w:fill="FFFFFF"/>
        <w:spacing w:line="360" w:lineRule="atLeast"/>
        <w:ind w:firstLine="555"/>
        <w:jc w:val="left"/>
        <w:rPr>
          <w:rFonts w:ascii="微软雅黑" w:eastAsia="微软雅黑" w:hAnsi="微软雅黑" w:cs="宋体" w:hint="eastAsia"/>
          <w:color w:val="333333"/>
          <w:kern w:val="0"/>
          <w:szCs w:val="21"/>
        </w:rPr>
      </w:pPr>
      <w:r w:rsidRPr="00653E01">
        <w:rPr>
          <w:rFonts w:ascii="黑体" w:eastAsia="黑体" w:hAnsi="黑体" w:cs="宋体" w:hint="eastAsia"/>
          <w:color w:val="333333"/>
          <w:kern w:val="0"/>
          <w:sz w:val="29"/>
          <w:szCs w:val="29"/>
          <w:bdr w:val="none" w:sz="0" w:space="0" w:color="auto" w:frame="1"/>
        </w:rPr>
        <w:t>这是交通运输部正式把有限豁免纳入到实际的工作标准，JT/T617-2018 的七个组成部分，推荐以下三个部分作为主要学习和掌握的内容：</w:t>
      </w:r>
      <w:r w:rsidRPr="00653E01">
        <w:rPr>
          <w:rFonts w:ascii="宋体" w:eastAsia="宋体" w:hAnsi="宋体" w:cs="宋体" w:hint="eastAsia"/>
          <w:color w:val="333333"/>
          <w:kern w:val="0"/>
          <w:sz w:val="29"/>
          <w:szCs w:val="29"/>
          <w:bdr w:val="none" w:sz="0" w:space="0" w:color="auto" w:frame="1"/>
        </w:rPr>
        <w:t>            </w:t>
      </w:r>
    </w:p>
    <w:p w:rsidR="00653E01" w:rsidRPr="00653E01" w:rsidRDefault="00653E01" w:rsidP="00653E01">
      <w:pPr>
        <w:widowControl/>
        <w:shd w:val="clear" w:color="auto" w:fill="FFFFFF"/>
        <w:spacing w:line="360" w:lineRule="atLeast"/>
        <w:jc w:val="left"/>
        <w:rPr>
          <w:rFonts w:ascii="微软雅黑" w:eastAsia="微软雅黑" w:hAnsi="微软雅黑" w:cs="宋体" w:hint="eastAsia"/>
          <w:color w:val="333333"/>
          <w:kern w:val="0"/>
          <w:szCs w:val="21"/>
        </w:rPr>
      </w:pPr>
      <w:r w:rsidRPr="00653E01">
        <w:rPr>
          <w:rFonts w:ascii="黑体" w:eastAsia="黑体" w:hAnsi="黑体" w:cs="宋体" w:hint="eastAsia"/>
          <w:color w:val="333333"/>
          <w:kern w:val="0"/>
          <w:sz w:val="29"/>
          <w:szCs w:val="29"/>
          <w:bdr w:val="none" w:sz="0" w:space="0" w:color="auto" w:frame="1"/>
        </w:rPr>
        <w:t>JT/T617-2018《危险货物道路运输规则》节选</w:t>
      </w:r>
      <w:r w:rsidRPr="00653E01">
        <w:rPr>
          <w:rFonts w:ascii="宋体" w:eastAsia="宋体" w:hAnsi="宋体" w:cs="宋体" w:hint="eastAsia"/>
          <w:color w:val="333333"/>
          <w:kern w:val="0"/>
          <w:sz w:val="29"/>
          <w:szCs w:val="29"/>
          <w:bdr w:val="none" w:sz="0" w:space="0" w:color="auto" w:frame="1"/>
        </w:rPr>
        <w:t>               </w:t>
      </w:r>
    </w:p>
    <w:p w:rsidR="00653E01" w:rsidRPr="00653E01" w:rsidRDefault="00653E01" w:rsidP="00653E01">
      <w:pPr>
        <w:widowControl/>
        <w:shd w:val="clear" w:color="auto" w:fill="FFFFFF"/>
        <w:spacing w:line="360" w:lineRule="atLeast"/>
        <w:jc w:val="left"/>
        <w:rPr>
          <w:rFonts w:ascii="微软雅黑" w:eastAsia="微软雅黑" w:hAnsi="微软雅黑" w:cs="宋体" w:hint="eastAsia"/>
          <w:color w:val="333333"/>
          <w:kern w:val="0"/>
          <w:szCs w:val="21"/>
        </w:rPr>
      </w:pPr>
      <w:r w:rsidRPr="00653E01">
        <w:rPr>
          <w:rFonts w:ascii="黑体" w:eastAsia="黑体" w:hAnsi="黑体" w:cs="宋体" w:hint="eastAsia"/>
          <w:color w:val="333333"/>
          <w:kern w:val="0"/>
          <w:sz w:val="29"/>
          <w:szCs w:val="29"/>
          <w:bdr w:val="none" w:sz="0" w:space="0" w:color="auto" w:frame="1"/>
        </w:rPr>
        <w:t>表2</w:t>
      </w:r>
    </w:p>
    <w:tbl>
      <w:tblPr>
        <w:tblW w:w="0" w:type="auto"/>
        <w:shd w:val="clear" w:color="auto" w:fill="FFFFFF"/>
        <w:tblCellMar>
          <w:left w:w="0" w:type="dxa"/>
          <w:right w:w="0" w:type="dxa"/>
        </w:tblCellMar>
        <w:tblLook w:val="04A0"/>
      </w:tblPr>
      <w:tblGrid>
        <w:gridCol w:w="1185"/>
        <w:gridCol w:w="2085"/>
        <w:gridCol w:w="5235"/>
      </w:tblGrid>
      <w:tr w:rsidR="00653E01" w:rsidRPr="00653E01" w:rsidTr="00653E01">
        <w:tc>
          <w:tcPr>
            <w:tcW w:w="1185" w:type="dxa"/>
            <w:tcBorders>
              <w:top w:val="single" w:sz="6" w:space="0" w:color="auto"/>
              <w:left w:val="single" w:sz="6" w:space="0" w:color="auto"/>
              <w:bottom w:val="single" w:sz="6" w:space="0" w:color="auto"/>
              <w:right w:val="single" w:sz="6" w:space="0" w:color="auto"/>
            </w:tcBorders>
            <w:shd w:val="clear" w:color="auto" w:fill="auto"/>
            <w:tcMar>
              <w:top w:w="0" w:type="dxa"/>
              <w:left w:w="105" w:type="dxa"/>
              <w:bottom w:w="0" w:type="dxa"/>
              <w:right w:w="105" w:type="dxa"/>
            </w:tcMar>
            <w:hideMark/>
          </w:tcPr>
          <w:p w:rsidR="00653E01" w:rsidRPr="00653E01" w:rsidRDefault="00653E01" w:rsidP="00653E01">
            <w:pPr>
              <w:widowControl/>
              <w:jc w:val="left"/>
              <w:rPr>
                <w:rFonts w:ascii="微软雅黑" w:eastAsia="微软雅黑" w:hAnsi="微软雅黑" w:cs="宋体"/>
                <w:color w:val="333333"/>
                <w:kern w:val="0"/>
                <w:szCs w:val="21"/>
              </w:rPr>
            </w:pPr>
            <w:r w:rsidRPr="00653E01">
              <w:rPr>
                <w:rFonts w:ascii="黑体" w:eastAsia="黑体" w:hAnsi="黑体" w:cs="宋体" w:hint="eastAsia"/>
                <w:color w:val="333333"/>
                <w:kern w:val="0"/>
                <w:sz w:val="24"/>
                <w:szCs w:val="24"/>
                <w:bdr w:val="none" w:sz="0" w:space="0" w:color="auto" w:frame="1"/>
              </w:rPr>
              <w:t>序号</w:t>
            </w:r>
          </w:p>
        </w:tc>
        <w:tc>
          <w:tcPr>
            <w:tcW w:w="2085"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hideMark/>
          </w:tcPr>
          <w:p w:rsidR="00653E01" w:rsidRPr="00653E01" w:rsidRDefault="00653E01" w:rsidP="00653E01">
            <w:pPr>
              <w:widowControl/>
              <w:jc w:val="left"/>
              <w:rPr>
                <w:rFonts w:ascii="微软雅黑" w:eastAsia="微软雅黑" w:hAnsi="微软雅黑" w:cs="宋体"/>
                <w:color w:val="333333"/>
                <w:kern w:val="0"/>
                <w:szCs w:val="21"/>
              </w:rPr>
            </w:pPr>
            <w:r w:rsidRPr="00653E01">
              <w:rPr>
                <w:rFonts w:ascii="黑体" w:eastAsia="黑体" w:hAnsi="黑体" w:cs="宋体" w:hint="eastAsia"/>
                <w:color w:val="333333"/>
                <w:kern w:val="0"/>
                <w:sz w:val="24"/>
                <w:szCs w:val="24"/>
                <w:bdr w:val="none" w:sz="0" w:space="0" w:color="auto" w:frame="1"/>
              </w:rPr>
              <w:t>标准号</w:t>
            </w:r>
          </w:p>
        </w:tc>
        <w:tc>
          <w:tcPr>
            <w:tcW w:w="5235"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hideMark/>
          </w:tcPr>
          <w:p w:rsidR="00653E01" w:rsidRPr="00653E01" w:rsidRDefault="00653E01" w:rsidP="00653E01">
            <w:pPr>
              <w:widowControl/>
              <w:jc w:val="left"/>
              <w:rPr>
                <w:rFonts w:ascii="微软雅黑" w:eastAsia="微软雅黑" w:hAnsi="微软雅黑" w:cs="宋体"/>
                <w:color w:val="333333"/>
                <w:kern w:val="0"/>
                <w:szCs w:val="21"/>
              </w:rPr>
            </w:pPr>
            <w:r w:rsidRPr="00653E01">
              <w:rPr>
                <w:rFonts w:ascii="黑体" w:eastAsia="黑体" w:hAnsi="黑体" w:cs="宋体" w:hint="eastAsia"/>
                <w:color w:val="333333"/>
                <w:kern w:val="0"/>
                <w:sz w:val="24"/>
                <w:szCs w:val="24"/>
                <w:bdr w:val="none" w:sz="0" w:space="0" w:color="auto" w:frame="1"/>
              </w:rPr>
              <w:t>学习内容</w:t>
            </w:r>
          </w:p>
        </w:tc>
      </w:tr>
      <w:tr w:rsidR="00653E01" w:rsidRPr="00653E01" w:rsidTr="00653E01">
        <w:tc>
          <w:tcPr>
            <w:tcW w:w="1185"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hideMark/>
          </w:tcPr>
          <w:p w:rsidR="00653E01" w:rsidRPr="00653E01" w:rsidRDefault="00653E01" w:rsidP="00653E01">
            <w:pPr>
              <w:widowControl/>
              <w:jc w:val="left"/>
              <w:rPr>
                <w:rFonts w:ascii="微软雅黑" w:eastAsia="微软雅黑" w:hAnsi="微软雅黑" w:cs="宋体"/>
                <w:color w:val="333333"/>
                <w:kern w:val="0"/>
                <w:szCs w:val="21"/>
              </w:rPr>
            </w:pPr>
            <w:r w:rsidRPr="00653E01">
              <w:rPr>
                <w:rFonts w:ascii="黑体" w:eastAsia="黑体" w:hAnsi="黑体" w:cs="宋体" w:hint="eastAsia"/>
                <w:color w:val="333333"/>
                <w:kern w:val="0"/>
                <w:sz w:val="24"/>
                <w:szCs w:val="24"/>
                <w:bdr w:val="none" w:sz="0" w:space="0" w:color="auto" w:frame="1"/>
              </w:rPr>
              <w:t>1</w:t>
            </w:r>
          </w:p>
        </w:tc>
        <w:tc>
          <w:tcPr>
            <w:tcW w:w="2085"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653E01" w:rsidRPr="00653E01" w:rsidRDefault="00653E01" w:rsidP="00653E01">
            <w:pPr>
              <w:widowControl/>
              <w:jc w:val="left"/>
              <w:rPr>
                <w:rFonts w:ascii="微软雅黑" w:eastAsia="微软雅黑" w:hAnsi="微软雅黑" w:cs="宋体"/>
                <w:color w:val="333333"/>
                <w:kern w:val="0"/>
                <w:szCs w:val="21"/>
              </w:rPr>
            </w:pPr>
            <w:r w:rsidRPr="00653E01">
              <w:rPr>
                <w:rFonts w:ascii="黑体" w:eastAsia="黑体" w:hAnsi="黑体" w:cs="宋体" w:hint="eastAsia"/>
                <w:b/>
                <w:bCs/>
                <w:color w:val="333333"/>
                <w:kern w:val="0"/>
                <w:sz w:val="24"/>
                <w:szCs w:val="24"/>
              </w:rPr>
              <w:t>JT/T617.1</w:t>
            </w:r>
            <w:r w:rsidRPr="00653E01">
              <w:rPr>
                <w:rFonts w:ascii="宋体" w:eastAsia="宋体" w:hAnsi="宋体" w:cs="宋体" w:hint="eastAsia"/>
                <w:b/>
                <w:bCs/>
                <w:color w:val="333333"/>
                <w:kern w:val="0"/>
                <w:sz w:val="24"/>
                <w:szCs w:val="24"/>
              </w:rPr>
              <w:t> </w:t>
            </w:r>
            <w:r w:rsidRPr="00653E01">
              <w:rPr>
                <w:rFonts w:ascii="黑体" w:eastAsia="黑体" w:hAnsi="黑体" w:cs="宋体" w:hint="eastAsia"/>
                <w:b/>
                <w:bCs/>
                <w:color w:val="333333"/>
                <w:kern w:val="0"/>
                <w:sz w:val="24"/>
                <w:szCs w:val="24"/>
              </w:rPr>
              <w:t>通则：</w:t>
            </w:r>
          </w:p>
        </w:tc>
        <w:tc>
          <w:tcPr>
            <w:tcW w:w="5235"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653E01" w:rsidRPr="00653E01" w:rsidRDefault="00653E01" w:rsidP="00653E01">
            <w:pPr>
              <w:widowControl/>
              <w:jc w:val="left"/>
              <w:rPr>
                <w:rFonts w:ascii="微软雅黑" w:eastAsia="微软雅黑" w:hAnsi="微软雅黑" w:cs="宋体"/>
                <w:color w:val="333333"/>
                <w:kern w:val="0"/>
                <w:szCs w:val="21"/>
              </w:rPr>
            </w:pPr>
            <w:r w:rsidRPr="00653E01">
              <w:rPr>
                <w:rFonts w:ascii="黑体" w:eastAsia="黑体" w:hAnsi="黑体" w:cs="宋体" w:hint="eastAsia"/>
                <w:color w:val="333333"/>
                <w:kern w:val="0"/>
                <w:sz w:val="24"/>
                <w:szCs w:val="24"/>
                <w:bdr w:val="none" w:sz="0" w:space="0" w:color="auto" w:frame="1"/>
              </w:rPr>
              <w:t>标准规定了危险货物道路运输范围、豁免、术语定义、人员培训等通用性要求。</w:t>
            </w:r>
          </w:p>
          <w:p w:rsidR="00653E01" w:rsidRPr="00653E01" w:rsidRDefault="00653E01" w:rsidP="00653E01">
            <w:pPr>
              <w:widowControl/>
              <w:jc w:val="left"/>
              <w:rPr>
                <w:rFonts w:ascii="微软雅黑" w:eastAsia="微软雅黑" w:hAnsi="微软雅黑" w:cs="宋体"/>
                <w:color w:val="333333"/>
                <w:kern w:val="0"/>
                <w:szCs w:val="21"/>
              </w:rPr>
            </w:pPr>
            <w:r w:rsidRPr="00653E01">
              <w:rPr>
                <w:rFonts w:ascii="宋体" w:eastAsia="宋体" w:hAnsi="宋体" w:cs="宋体" w:hint="eastAsia"/>
                <w:color w:val="333333"/>
                <w:kern w:val="0"/>
                <w:sz w:val="24"/>
                <w:szCs w:val="24"/>
                <w:bdr w:val="none" w:sz="0" w:space="0" w:color="auto" w:frame="1"/>
              </w:rPr>
              <w:t> </w:t>
            </w:r>
          </w:p>
        </w:tc>
      </w:tr>
      <w:tr w:rsidR="00653E01" w:rsidRPr="00653E01" w:rsidTr="00653E01">
        <w:tc>
          <w:tcPr>
            <w:tcW w:w="1185"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hideMark/>
          </w:tcPr>
          <w:p w:rsidR="00653E01" w:rsidRPr="00653E01" w:rsidRDefault="00653E01" w:rsidP="00653E01">
            <w:pPr>
              <w:widowControl/>
              <w:jc w:val="left"/>
              <w:rPr>
                <w:rFonts w:ascii="微软雅黑" w:eastAsia="微软雅黑" w:hAnsi="微软雅黑" w:cs="宋体"/>
                <w:color w:val="333333"/>
                <w:kern w:val="0"/>
                <w:szCs w:val="21"/>
              </w:rPr>
            </w:pPr>
            <w:r w:rsidRPr="00653E01">
              <w:rPr>
                <w:rFonts w:ascii="黑体" w:eastAsia="黑体" w:hAnsi="黑体" w:cs="宋体" w:hint="eastAsia"/>
                <w:color w:val="333333"/>
                <w:kern w:val="0"/>
                <w:sz w:val="24"/>
                <w:szCs w:val="24"/>
                <w:bdr w:val="none" w:sz="0" w:space="0" w:color="auto" w:frame="1"/>
              </w:rPr>
              <w:t>2</w:t>
            </w:r>
          </w:p>
        </w:tc>
        <w:tc>
          <w:tcPr>
            <w:tcW w:w="2085"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653E01" w:rsidRPr="00653E01" w:rsidRDefault="00653E01" w:rsidP="00653E01">
            <w:pPr>
              <w:widowControl/>
              <w:jc w:val="left"/>
              <w:rPr>
                <w:rFonts w:ascii="微软雅黑" w:eastAsia="微软雅黑" w:hAnsi="微软雅黑" w:cs="宋体"/>
                <w:color w:val="333333"/>
                <w:kern w:val="0"/>
                <w:szCs w:val="21"/>
              </w:rPr>
            </w:pPr>
            <w:r w:rsidRPr="00653E01">
              <w:rPr>
                <w:rFonts w:ascii="黑体" w:eastAsia="黑体" w:hAnsi="黑体" w:cs="宋体" w:hint="eastAsia"/>
                <w:b/>
                <w:bCs/>
                <w:color w:val="333333"/>
                <w:kern w:val="0"/>
                <w:sz w:val="24"/>
                <w:szCs w:val="24"/>
              </w:rPr>
              <w:t>JT/T617.3</w:t>
            </w:r>
            <w:r w:rsidRPr="00653E01">
              <w:rPr>
                <w:rFonts w:ascii="宋体" w:eastAsia="宋体" w:hAnsi="宋体" w:cs="宋体" w:hint="eastAsia"/>
                <w:b/>
                <w:bCs/>
                <w:color w:val="333333"/>
                <w:kern w:val="0"/>
                <w:sz w:val="24"/>
                <w:szCs w:val="24"/>
              </w:rPr>
              <w:t> </w:t>
            </w:r>
            <w:r w:rsidRPr="00653E01">
              <w:rPr>
                <w:rFonts w:ascii="宋体" w:eastAsia="宋体" w:hAnsi="宋体" w:cs="宋体" w:hint="eastAsia"/>
                <w:color w:val="333333"/>
                <w:kern w:val="0"/>
                <w:sz w:val="24"/>
                <w:szCs w:val="24"/>
                <w:bdr w:val="none" w:sz="0" w:space="0" w:color="auto" w:frame="1"/>
              </w:rPr>
              <w:t> </w:t>
            </w:r>
            <w:r w:rsidRPr="00653E01">
              <w:rPr>
                <w:rFonts w:ascii="黑体" w:eastAsia="黑体" w:hAnsi="黑体" w:cs="宋体" w:hint="eastAsia"/>
                <w:color w:val="333333"/>
                <w:kern w:val="0"/>
                <w:sz w:val="24"/>
                <w:szCs w:val="24"/>
                <w:bdr w:val="none" w:sz="0" w:space="0" w:color="auto" w:frame="1"/>
              </w:rPr>
              <w:t>品名与运输要求索引：</w:t>
            </w:r>
          </w:p>
        </w:tc>
        <w:tc>
          <w:tcPr>
            <w:tcW w:w="5235"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653E01" w:rsidRPr="00653E01" w:rsidRDefault="00653E01" w:rsidP="00653E01">
            <w:pPr>
              <w:widowControl/>
              <w:jc w:val="left"/>
              <w:rPr>
                <w:rFonts w:ascii="微软雅黑" w:eastAsia="微软雅黑" w:hAnsi="微软雅黑" w:cs="宋体"/>
                <w:color w:val="333333"/>
                <w:kern w:val="0"/>
                <w:szCs w:val="21"/>
              </w:rPr>
            </w:pPr>
            <w:r w:rsidRPr="00653E01">
              <w:rPr>
                <w:rFonts w:ascii="黑体" w:eastAsia="黑体" w:hAnsi="黑体" w:cs="宋体" w:hint="eastAsia"/>
                <w:color w:val="333333"/>
                <w:kern w:val="0"/>
                <w:sz w:val="24"/>
                <w:szCs w:val="24"/>
                <w:bdr w:val="none" w:sz="0" w:space="0" w:color="auto" w:frame="1"/>
              </w:rPr>
              <w:t>这部分列出了有限数量和例外数量包装的危险货物豁免的品名表，明确了豁免的要求条款。</w:t>
            </w:r>
          </w:p>
          <w:p w:rsidR="00653E01" w:rsidRPr="00653E01" w:rsidRDefault="00653E01" w:rsidP="00653E01">
            <w:pPr>
              <w:widowControl/>
              <w:jc w:val="left"/>
              <w:rPr>
                <w:rFonts w:ascii="微软雅黑" w:eastAsia="微软雅黑" w:hAnsi="微软雅黑" w:cs="宋体"/>
                <w:color w:val="333333"/>
                <w:kern w:val="0"/>
                <w:szCs w:val="21"/>
              </w:rPr>
            </w:pPr>
            <w:r w:rsidRPr="00653E01">
              <w:rPr>
                <w:rFonts w:ascii="宋体" w:eastAsia="宋体" w:hAnsi="宋体" w:cs="宋体" w:hint="eastAsia"/>
                <w:color w:val="333333"/>
                <w:kern w:val="0"/>
                <w:sz w:val="24"/>
                <w:szCs w:val="24"/>
                <w:bdr w:val="none" w:sz="0" w:space="0" w:color="auto" w:frame="1"/>
              </w:rPr>
              <w:t> </w:t>
            </w:r>
          </w:p>
        </w:tc>
      </w:tr>
      <w:tr w:rsidR="00653E01" w:rsidRPr="00653E01" w:rsidTr="00653E01">
        <w:tc>
          <w:tcPr>
            <w:tcW w:w="1185"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hideMark/>
          </w:tcPr>
          <w:p w:rsidR="00653E01" w:rsidRPr="00653E01" w:rsidRDefault="00653E01" w:rsidP="00653E01">
            <w:pPr>
              <w:widowControl/>
              <w:jc w:val="left"/>
              <w:rPr>
                <w:rFonts w:ascii="微软雅黑" w:eastAsia="微软雅黑" w:hAnsi="微软雅黑" w:cs="宋体"/>
                <w:color w:val="333333"/>
                <w:kern w:val="0"/>
                <w:szCs w:val="21"/>
              </w:rPr>
            </w:pPr>
            <w:r w:rsidRPr="00653E01">
              <w:rPr>
                <w:rFonts w:ascii="黑体" w:eastAsia="黑体" w:hAnsi="黑体" w:cs="宋体" w:hint="eastAsia"/>
                <w:color w:val="333333"/>
                <w:kern w:val="0"/>
                <w:sz w:val="24"/>
                <w:szCs w:val="24"/>
                <w:bdr w:val="none" w:sz="0" w:space="0" w:color="auto" w:frame="1"/>
              </w:rPr>
              <w:t>3</w:t>
            </w:r>
          </w:p>
        </w:tc>
        <w:tc>
          <w:tcPr>
            <w:tcW w:w="2085"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653E01" w:rsidRPr="00653E01" w:rsidRDefault="00653E01" w:rsidP="00653E01">
            <w:pPr>
              <w:widowControl/>
              <w:jc w:val="left"/>
              <w:rPr>
                <w:rFonts w:ascii="微软雅黑" w:eastAsia="微软雅黑" w:hAnsi="微软雅黑" w:cs="宋体"/>
                <w:color w:val="333333"/>
                <w:kern w:val="0"/>
                <w:szCs w:val="21"/>
              </w:rPr>
            </w:pPr>
            <w:r w:rsidRPr="00653E01">
              <w:rPr>
                <w:rFonts w:ascii="黑体" w:eastAsia="黑体" w:hAnsi="黑体" w:cs="宋体" w:hint="eastAsia"/>
                <w:b/>
                <w:bCs/>
                <w:color w:val="333333"/>
                <w:kern w:val="0"/>
                <w:sz w:val="24"/>
                <w:szCs w:val="24"/>
              </w:rPr>
              <w:t>JT/T617.4</w:t>
            </w:r>
            <w:r w:rsidRPr="00653E01">
              <w:rPr>
                <w:rFonts w:ascii="宋体" w:eastAsia="宋体" w:hAnsi="宋体" w:cs="宋体" w:hint="eastAsia"/>
                <w:b/>
                <w:bCs/>
                <w:color w:val="333333"/>
                <w:kern w:val="0"/>
                <w:sz w:val="24"/>
                <w:szCs w:val="24"/>
              </w:rPr>
              <w:t> </w:t>
            </w:r>
            <w:r w:rsidRPr="00653E01">
              <w:rPr>
                <w:rFonts w:ascii="宋体" w:eastAsia="宋体" w:hAnsi="宋体" w:cs="宋体" w:hint="eastAsia"/>
                <w:color w:val="333333"/>
                <w:kern w:val="0"/>
                <w:sz w:val="24"/>
                <w:szCs w:val="24"/>
                <w:bdr w:val="none" w:sz="0" w:space="0" w:color="auto" w:frame="1"/>
              </w:rPr>
              <w:t> </w:t>
            </w:r>
            <w:r w:rsidRPr="00653E01">
              <w:rPr>
                <w:rFonts w:ascii="黑体" w:eastAsia="黑体" w:hAnsi="黑体" w:cs="宋体" w:hint="eastAsia"/>
                <w:color w:val="333333"/>
                <w:kern w:val="0"/>
                <w:sz w:val="24"/>
                <w:szCs w:val="24"/>
                <w:bdr w:val="none" w:sz="0" w:space="0" w:color="auto" w:frame="1"/>
              </w:rPr>
              <w:t>运输包装使用要求：</w:t>
            </w:r>
          </w:p>
        </w:tc>
        <w:tc>
          <w:tcPr>
            <w:tcW w:w="5235"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653E01" w:rsidRPr="00653E01" w:rsidRDefault="00653E01" w:rsidP="00653E01">
            <w:pPr>
              <w:widowControl/>
              <w:jc w:val="left"/>
              <w:rPr>
                <w:rFonts w:ascii="微软雅黑" w:eastAsia="微软雅黑" w:hAnsi="微软雅黑" w:cs="宋体"/>
                <w:color w:val="333333"/>
                <w:kern w:val="0"/>
                <w:szCs w:val="21"/>
              </w:rPr>
            </w:pPr>
            <w:r w:rsidRPr="00653E01">
              <w:rPr>
                <w:rFonts w:ascii="黑体" w:eastAsia="黑体" w:hAnsi="黑体" w:cs="宋体" w:hint="eastAsia"/>
                <w:color w:val="333333"/>
                <w:kern w:val="0"/>
                <w:sz w:val="24"/>
                <w:szCs w:val="24"/>
                <w:bdr w:val="none" w:sz="0" w:space="0" w:color="auto" w:frame="1"/>
              </w:rPr>
              <w:t>这部分标准主要规定了各类危险货物包装要求。在危险性豁免过程中包装技术要求很重要。</w:t>
            </w:r>
          </w:p>
          <w:p w:rsidR="00653E01" w:rsidRPr="00653E01" w:rsidRDefault="00653E01" w:rsidP="00653E01">
            <w:pPr>
              <w:widowControl/>
              <w:jc w:val="left"/>
              <w:rPr>
                <w:rFonts w:ascii="微软雅黑" w:eastAsia="微软雅黑" w:hAnsi="微软雅黑" w:cs="宋体"/>
                <w:color w:val="333333"/>
                <w:kern w:val="0"/>
                <w:szCs w:val="21"/>
              </w:rPr>
            </w:pPr>
            <w:r w:rsidRPr="00653E01">
              <w:rPr>
                <w:rFonts w:ascii="宋体" w:eastAsia="宋体" w:hAnsi="宋体" w:cs="宋体" w:hint="eastAsia"/>
                <w:color w:val="333333"/>
                <w:kern w:val="0"/>
                <w:sz w:val="24"/>
                <w:szCs w:val="24"/>
                <w:bdr w:val="none" w:sz="0" w:space="0" w:color="auto" w:frame="1"/>
              </w:rPr>
              <w:t> </w:t>
            </w:r>
          </w:p>
        </w:tc>
      </w:tr>
    </w:tbl>
    <w:p w:rsidR="00653E01" w:rsidRPr="00653E01" w:rsidRDefault="00653E01" w:rsidP="00653E01">
      <w:pPr>
        <w:widowControl/>
        <w:shd w:val="clear" w:color="auto" w:fill="FFFFFF"/>
        <w:spacing w:line="360" w:lineRule="atLeast"/>
        <w:jc w:val="left"/>
        <w:rPr>
          <w:rFonts w:ascii="微软雅黑" w:eastAsia="微软雅黑" w:hAnsi="微软雅黑" w:cs="宋体" w:hint="eastAsia"/>
          <w:color w:val="333333"/>
          <w:kern w:val="0"/>
          <w:szCs w:val="21"/>
        </w:rPr>
      </w:pPr>
      <w:r w:rsidRPr="00653E01">
        <w:rPr>
          <w:rFonts w:ascii="方正粗黑宋简体" w:eastAsia="方正粗黑宋简体" w:hAnsi="方正粗黑宋简体" w:cs="宋体" w:hint="eastAsia"/>
          <w:color w:val="333333"/>
          <w:kern w:val="0"/>
          <w:sz w:val="29"/>
          <w:szCs w:val="29"/>
          <w:bdr w:val="none" w:sz="0" w:space="0" w:color="auto" w:frame="1"/>
        </w:rPr>
        <w:t>3）交通部2019年第29号令《危险货物道路运输安全管理办法》</w:t>
      </w:r>
    </w:p>
    <w:p w:rsidR="00653E01" w:rsidRPr="00653E01" w:rsidRDefault="00653E01" w:rsidP="00653E01">
      <w:pPr>
        <w:widowControl/>
        <w:shd w:val="clear" w:color="auto" w:fill="FFFFFF"/>
        <w:spacing w:line="360" w:lineRule="atLeast"/>
        <w:ind w:firstLine="555"/>
        <w:jc w:val="left"/>
        <w:rPr>
          <w:rFonts w:ascii="微软雅黑" w:eastAsia="微软雅黑" w:hAnsi="微软雅黑" w:cs="宋体" w:hint="eastAsia"/>
          <w:color w:val="333333"/>
          <w:kern w:val="0"/>
          <w:szCs w:val="21"/>
        </w:rPr>
      </w:pPr>
      <w:r w:rsidRPr="00653E01">
        <w:rPr>
          <w:rFonts w:ascii="黑体" w:eastAsia="黑体" w:hAnsi="黑体" w:cs="宋体" w:hint="eastAsia"/>
          <w:color w:val="333333"/>
          <w:kern w:val="0"/>
          <w:sz w:val="29"/>
          <w:szCs w:val="29"/>
          <w:bdr w:val="none" w:sz="0" w:space="0" w:color="auto" w:frame="1"/>
        </w:rPr>
        <w:lastRenderedPageBreak/>
        <w:t>这是交通运输部、应急部等六部委联合签发的政府法规，它与JT/T617标准的主导思想是一致的，我们看一下《办法》的第三章：</w:t>
      </w:r>
    </w:p>
    <w:p w:rsidR="00653E01" w:rsidRPr="00653E01" w:rsidRDefault="00653E01" w:rsidP="00653E01">
      <w:pPr>
        <w:widowControl/>
        <w:shd w:val="clear" w:color="auto" w:fill="FFFFFF"/>
        <w:spacing w:line="360" w:lineRule="atLeast"/>
        <w:jc w:val="left"/>
        <w:rPr>
          <w:rFonts w:ascii="微软雅黑" w:eastAsia="微软雅黑" w:hAnsi="微软雅黑" w:cs="宋体" w:hint="eastAsia"/>
          <w:color w:val="333333"/>
          <w:kern w:val="0"/>
          <w:szCs w:val="21"/>
        </w:rPr>
      </w:pPr>
      <w:r w:rsidRPr="00653E01">
        <w:rPr>
          <w:rFonts w:ascii="黑体" w:eastAsia="黑体" w:hAnsi="黑体" w:cs="宋体" w:hint="eastAsia"/>
          <w:color w:val="333333"/>
          <w:kern w:val="0"/>
          <w:sz w:val="29"/>
          <w:szCs w:val="29"/>
          <w:bdr w:val="none" w:sz="0" w:space="0" w:color="auto" w:frame="1"/>
        </w:rPr>
        <w:t>《危险货物道路运输安全管理办法》第三章 节选</w:t>
      </w:r>
      <w:r w:rsidRPr="00653E01">
        <w:rPr>
          <w:rFonts w:ascii="宋体" w:eastAsia="宋体" w:hAnsi="宋体" w:cs="宋体" w:hint="eastAsia"/>
          <w:color w:val="333333"/>
          <w:kern w:val="0"/>
          <w:sz w:val="29"/>
          <w:szCs w:val="29"/>
          <w:bdr w:val="none" w:sz="0" w:space="0" w:color="auto" w:frame="1"/>
        </w:rPr>
        <w:t>          </w:t>
      </w:r>
    </w:p>
    <w:p w:rsidR="00653E01" w:rsidRPr="00653E01" w:rsidRDefault="00653E01" w:rsidP="00653E01">
      <w:pPr>
        <w:widowControl/>
        <w:shd w:val="clear" w:color="auto" w:fill="FFFFFF"/>
        <w:spacing w:line="360" w:lineRule="atLeast"/>
        <w:jc w:val="left"/>
        <w:rPr>
          <w:rFonts w:ascii="微软雅黑" w:eastAsia="微软雅黑" w:hAnsi="微软雅黑" w:cs="宋体" w:hint="eastAsia"/>
          <w:color w:val="333333"/>
          <w:kern w:val="0"/>
          <w:szCs w:val="21"/>
        </w:rPr>
      </w:pPr>
      <w:r w:rsidRPr="00653E01">
        <w:rPr>
          <w:rFonts w:ascii="黑体" w:eastAsia="黑体" w:hAnsi="黑体" w:cs="宋体" w:hint="eastAsia"/>
          <w:color w:val="333333"/>
          <w:kern w:val="0"/>
          <w:sz w:val="29"/>
          <w:szCs w:val="29"/>
          <w:bdr w:val="none" w:sz="0" w:space="0" w:color="auto" w:frame="1"/>
        </w:rPr>
        <w:t>表3</w:t>
      </w:r>
    </w:p>
    <w:tbl>
      <w:tblPr>
        <w:tblW w:w="0" w:type="auto"/>
        <w:shd w:val="clear" w:color="auto" w:fill="FFFFFF"/>
        <w:tblCellMar>
          <w:left w:w="0" w:type="dxa"/>
          <w:right w:w="0" w:type="dxa"/>
        </w:tblCellMar>
        <w:tblLook w:val="04A0"/>
      </w:tblPr>
      <w:tblGrid>
        <w:gridCol w:w="840"/>
        <w:gridCol w:w="1514"/>
        <w:gridCol w:w="6162"/>
      </w:tblGrid>
      <w:tr w:rsidR="00653E01" w:rsidRPr="00653E01" w:rsidTr="00653E01">
        <w:tc>
          <w:tcPr>
            <w:tcW w:w="840" w:type="dxa"/>
            <w:tcBorders>
              <w:top w:val="single" w:sz="6" w:space="0" w:color="auto"/>
              <w:left w:val="single" w:sz="6" w:space="0" w:color="auto"/>
              <w:bottom w:val="single" w:sz="6" w:space="0" w:color="auto"/>
              <w:right w:val="single" w:sz="6" w:space="0" w:color="auto"/>
            </w:tcBorders>
            <w:shd w:val="clear" w:color="auto" w:fill="auto"/>
            <w:tcMar>
              <w:top w:w="0" w:type="dxa"/>
              <w:left w:w="105" w:type="dxa"/>
              <w:bottom w:w="0" w:type="dxa"/>
              <w:right w:w="105" w:type="dxa"/>
            </w:tcMar>
            <w:hideMark/>
          </w:tcPr>
          <w:p w:rsidR="00653E01" w:rsidRPr="00653E01" w:rsidRDefault="00653E01" w:rsidP="00653E01">
            <w:pPr>
              <w:widowControl/>
              <w:jc w:val="left"/>
              <w:rPr>
                <w:rFonts w:ascii="微软雅黑" w:eastAsia="微软雅黑" w:hAnsi="微软雅黑" w:cs="宋体"/>
                <w:color w:val="333333"/>
                <w:kern w:val="0"/>
                <w:szCs w:val="21"/>
              </w:rPr>
            </w:pPr>
            <w:r w:rsidRPr="00653E01">
              <w:rPr>
                <w:rFonts w:ascii="黑体" w:eastAsia="黑体" w:hAnsi="黑体" w:cs="宋体" w:hint="eastAsia"/>
                <w:color w:val="333333"/>
                <w:kern w:val="0"/>
                <w:sz w:val="24"/>
                <w:szCs w:val="24"/>
                <w:bdr w:val="none" w:sz="0" w:space="0" w:color="auto" w:frame="1"/>
              </w:rPr>
              <w:t>1</w:t>
            </w:r>
          </w:p>
        </w:tc>
        <w:tc>
          <w:tcPr>
            <w:tcW w:w="1515"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hideMark/>
          </w:tcPr>
          <w:p w:rsidR="00653E01" w:rsidRPr="00653E01" w:rsidRDefault="00653E01" w:rsidP="00653E01">
            <w:pPr>
              <w:widowControl/>
              <w:jc w:val="left"/>
              <w:rPr>
                <w:rFonts w:ascii="微软雅黑" w:eastAsia="微软雅黑" w:hAnsi="微软雅黑" w:cs="宋体"/>
                <w:color w:val="333333"/>
                <w:kern w:val="0"/>
                <w:szCs w:val="21"/>
              </w:rPr>
            </w:pPr>
            <w:r w:rsidRPr="00653E01">
              <w:rPr>
                <w:rFonts w:ascii="黑体" w:eastAsia="黑体" w:hAnsi="黑体" w:cs="宋体" w:hint="eastAsia"/>
                <w:color w:val="333333"/>
                <w:kern w:val="0"/>
                <w:sz w:val="24"/>
                <w:szCs w:val="24"/>
                <w:bdr w:val="none" w:sz="0" w:space="0" w:color="auto" w:frame="1"/>
              </w:rPr>
              <w:t>主要章节</w:t>
            </w:r>
          </w:p>
        </w:tc>
        <w:tc>
          <w:tcPr>
            <w:tcW w:w="6165"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hideMark/>
          </w:tcPr>
          <w:p w:rsidR="00653E01" w:rsidRPr="00653E01" w:rsidRDefault="00653E01" w:rsidP="00653E01">
            <w:pPr>
              <w:widowControl/>
              <w:spacing w:line="315" w:lineRule="atLeast"/>
              <w:jc w:val="left"/>
              <w:rPr>
                <w:rFonts w:ascii="微软雅黑" w:eastAsia="微软雅黑" w:hAnsi="微软雅黑" w:cs="宋体"/>
                <w:color w:val="333333"/>
                <w:kern w:val="0"/>
                <w:szCs w:val="21"/>
              </w:rPr>
            </w:pPr>
            <w:r w:rsidRPr="00653E01">
              <w:rPr>
                <w:rFonts w:ascii="黑体" w:eastAsia="黑体" w:hAnsi="黑体" w:cs="宋体" w:hint="eastAsia"/>
                <w:b/>
                <w:bCs/>
                <w:color w:val="333333"/>
                <w:kern w:val="0"/>
                <w:sz w:val="24"/>
                <w:szCs w:val="24"/>
              </w:rPr>
              <w:t>第三章</w:t>
            </w:r>
            <w:r w:rsidRPr="00653E01">
              <w:rPr>
                <w:rFonts w:ascii="宋体" w:eastAsia="宋体" w:hAnsi="宋体" w:cs="宋体" w:hint="eastAsia"/>
                <w:b/>
                <w:bCs/>
                <w:color w:val="333333"/>
                <w:kern w:val="0"/>
                <w:sz w:val="24"/>
                <w:szCs w:val="24"/>
              </w:rPr>
              <w:t> </w:t>
            </w:r>
            <w:r w:rsidRPr="00653E01">
              <w:rPr>
                <w:rFonts w:ascii="黑体" w:eastAsia="黑体" w:hAnsi="黑体" w:cs="黑体" w:hint="eastAsia"/>
                <w:b/>
                <w:bCs/>
                <w:color w:val="333333"/>
                <w:kern w:val="0"/>
                <w:sz w:val="24"/>
                <w:szCs w:val="24"/>
              </w:rPr>
              <w:t xml:space="preserve"> </w:t>
            </w:r>
            <w:r w:rsidRPr="00653E01">
              <w:rPr>
                <w:rFonts w:ascii="黑体" w:eastAsia="黑体" w:hAnsi="黑体" w:cs="宋体" w:hint="eastAsia"/>
                <w:b/>
                <w:bCs/>
                <w:color w:val="333333"/>
                <w:kern w:val="0"/>
                <w:sz w:val="24"/>
                <w:szCs w:val="24"/>
              </w:rPr>
              <w:t>例外数量与有限数量危险货物运输的特别规定</w:t>
            </w:r>
          </w:p>
          <w:p w:rsidR="00653E01" w:rsidRPr="00653E01" w:rsidRDefault="00653E01" w:rsidP="00653E01">
            <w:pPr>
              <w:widowControl/>
              <w:jc w:val="left"/>
              <w:rPr>
                <w:rFonts w:ascii="微软雅黑" w:eastAsia="微软雅黑" w:hAnsi="微软雅黑" w:cs="宋体"/>
                <w:color w:val="333333"/>
                <w:kern w:val="0"/>
                <w:szCs w:val="21"/>
              </w:rPr>
            </w:pPr>
            <w:r w:rsidRPr="00653E01">
              <w:rPr>
                <w:rFonts w:ascii="宋体" w:eastAsia="宋体" w:hAnsi="宋体" w:cs="宋体" w:hint="eastAsia"/>
                <w:color w:val="333333"/>
                <w:kern w:val="0"/>
                <w:sz w:val="24"/>
                <w:szCs w:val="24"/>
                <w:bdr w:val="none" w:sz="0" w:space="0" w:color="auto" w:frame="1"/>
              </w:rPr>
              <w:t> </w:t>
            </w:r>
          </w:p>
        </w:tc>
      </w:tr>
      <w:tr w:rsidR="00653E01" w:rsidRPr="00653E01" w:rsidTr="00653E01">
        <w:tc>
          <w:tcPr>
            <w:tcW w:w="84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hideMark/>
          </w:tcPr>
          <w:p w:rsidR="00653E01" w:rsidRPr="00653E01" w:rsidRDefault="00653E01" w:rsidP="00653E01">
            <w:pPr>
              <w:widowControl/>
              <w:jc w:val="left"/>
              <w:rPr>
                <w:rFonts w:ascii="微软雅黑" w:eastAsia="微软雅黑" w:hAnsi="微软雅黑" w:cs="宋体"/>
                <w:color w:val="333333"/>
                <w:kern w:val="0"/>
                <w:szCs w:val="21"/>
              </w:rPr>
            </w:pPr>
          </w:p>
        </w:tc>
        <w:tc>
          <w:tcPr>
            <w:tcW w:w="1515"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653E01" w:rsidRPr="00653E01" w:rsidRDefault="00653E01" w:rsidP="00653E01">
            <w:pPr>
              <w:widowControl/>
              <w:jc w:val="left"/>
              <w:rPr>
                <w:rFonts w:ascii="微软雅黑" w:eastAsia="微软雅黑" w:hAnsi="微软雅黑" w:cs="宋体"/>
                <w:color w:val="333333"/>
                <w:kern w:val="0"/>
                <w:szCs w:val="21"/>
              </w:rPr>
            </w:pPr>
          </w:p>
        </w:tc>
        <w:tc>
          <w:tcPr>
            <w:tcW w:w="6165"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653E01" w:rsidRPr="00653E01" w:rsidRDefault="00653E01" w:rsidP="00653E01">
            <w:pPr>
              <w:widowControl/>
              <w:jc w:val="left"/>
              <w:rPr>
                <w:rFonts w:ascii="微软雅黑" w:eastAsia="微软雅黑" w:hAnsi="微软雅黑" w:cs="宋体"/>
                <w:color w:val="333333"/>
                <w:kern w:val="0"/>
                <w:szCs w:val="21"/>
              </w:rPr>
            </w:pPr>
            <w:r w:rsidRPr="00653E01">
              <w:rPr>
                <w:rFonts w:ascii="黑体" w:eastAsia="黑体" w:hAnsi="黑体" w:cs="宋体" w:hint="eastAsia"/>
                <w:color w:val="333333"/>
                <w:kern w:val="0"/>
                <w:sz w:val="24"/>
                <w:szCs w:val="24"/>
                <w:bdr w:val="none" w:sz="0" w:space="0" w:color="auto" w:frame="1"/>
              </w:rPr>
              <w:t>......</w:t>
            </w:r>
          </w:p>
        </w:tc>
      </w:tr>
      <w:tr w:rsidR="00653E01" w:rsidRPr="00653E01" w:rsidTr="00653E01">
        <w:tc>
          <w:tcPr>
            <w:tcW w:w="84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hideMark/>
          </w:tcPr>
          <w:p w:rsidR="00653E01" w:rsidRPr="00653E01" w:rsidRDefault="00653E01" w:rsidP="00653E01">
            <w:pPr>
              <w:widowControl/>
              <w:jc w:val="left"/>
              <w:rPr>
                <w:rFonts w:ascii="微软雅黑" w:eastAsia="微软雅黑" w:hAnsi="微软雅黑" w:cs="宋体"/>
                <w:color w:val="333333"/>
                <w:kern w:val="0"/>
                <w:szCs w:val="21"/>
              </w:rPr>
            </w:pPr>
            <w:r w:rsidRPr="00653E01">
              <w:rPr>
                <w:rFonts w:ascii="黑体" w:eastAsia="黑体" w:hAnsi="黑体" w:cs="宋体" w:hint="eastAsia"/>
                <w:color w:val="333333"/>
                <w:kern w:val="0"/>
                <w:sz w:val="24"/>
                <w:szCs w:val="24"/>
                <w:bdr w:val="none" w:sz="0" w:space="0" w:color="auto" w:frame="1"/>
              </w:rPr>
              <w:t>2</w:t>
            </w:r>
          </w:p>
        </w:tc>
        <w:tc>
          <w:tcPr>
            <w:tcW w:w="1515"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653E01" w:rsidRPr="00653E01" w:rsidRDefault="00653E01" w:rsidP="00653E01">
            <w:pPr>
              <w:widowControl/>
              <w:jc w:val="left"/>
              <w:rPr>
                <w:rFonts w:ascii="微软雅黑" w:eastAsia="微软雅黑" w:hAnsi="微软雅黑" w:cs="宋体"/>
                <w:color w:val="333333"/>
                <w:kern w:val="0"/>
                <w:szCs w:val="21"/>
              </w:rPr>
            </w:pPr>
            <w:r w:rsidRPr="00653E01">
              <w:rPr>
                <w:rFonts w:ascii="黑体" w:eastAsia="黑体" w:hAnsi="黑体" w:cs="宋体" w:hint="eastAsia"/>
                <w:color w:val="333333"/>
                <w:kern w:val="0"/>
                <w:sz w:val="24"/>
                <w:szCs w:val="24"/>
                <w:bdr w:val="none" w:sz="0" w:space="0" w:color="auto" w:frame="1"/>
              </w:rPr>
              <w:t>基本要求</w:t>
            </w:r>
          </w:p>
        </w:tc>
        <w:tc>
          <w:tcPr>
            <w:tcW w:w="6165"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653E01" w:rsidRPr="00653E01" w:rsidRDefault="00653E01" w:rsidP="00653E01">
            <w:pPr>
              <w:widowControl/>
              <w:spacing w:line="315" w:lineRule="atLeast"/>
              <w:ind w:firstLine="480"/>
              <w:jc w:val="left"/>
              <w:rPr>
                <w:rFonts w:ascii="微软雅黑" w:eastAsia="微软雅黑" w:hAnsi="微软雅黑" w:cs="宋体"/>
                <w:color w:val="333333"/>
                <w:kern w:val="0"/>
                <w:szCs w:val="21"/>
              </w:rPr>
            </w:pPr>
            <w:r w:rsidRPr="00653E01">
              <w:rPr>
                <w:rFonts w:ascii="黑体" w:eastAsia="黑体" w:hAnsi="黑体" w:cs="宋体" w:hint="eastAsia"/>
                <w:b/>
                <w:bCs/>
                <w:color w:val="333333"/>
                <w:kern w:val="0"/>
                <w:sz w:val="24"/>
                <w:szCs w:val="24"/>
              </w:rPr>
              <w:t>第十七条 有限数量危险货物的包装、标记以及每个内容器或者物品所装的最大数量、总质量（含包装）应当符合《危险货物道路运输规则》（JT/T 617.3）要求。</w:t>
            </w:r>
          </w:p>
        </w:tc>
      </w:tr>
      <w:tr w:rsidR="00653E01" w:rsidRPr="00653E01" w:rsidTr="00653E01">
        <w:tc>
          <w:tcPr>
            <w:tcW w:w="84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hideMark/>
          </w:tcPr>
          <w:p w:rsidR="00653E01" w:rsidRPr="00653E01" w:rsidRDefault="00653E01" w:rsidP="00653E01">
            <w:pPr>
              <w:widowControl/>
              <w:jc w:val="left"/>
              <w:rPr>
                <w:rFonts w:ascii="微软雅黑" w:eastAsia="微软雅黑" w:hAnsi="微软雅黑" w:cs="宋体"/>
                <w:color w:val="333333"/>
                <w:kern w:val="0"/>
                <w:szCs w:val="21"/>
              </w:rPr>
            </w:pPr>
          </w:p>
        </w:tc>
        <w:tc>
          <w:tcPr>
            <w:tcW w:w="1515"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653E01" w:rsidRPr="00653E01" w:rsidRDefault="00653E01" w:rsidP="00653E01">
            <w:pPr>
              <w:widowControl/>
              <w:jc w:val="left"/>
              <w:rPr>
                <w:rFonts w:ascii="微软雅黑" w:eastAsia="微软雅黑" w:hAnsi="微软雅黑" w:cs="宋体"/>
                <w:color w:val="333333"/>
                <w:kern w:val="0"/>
                <w:szCs w:val="21"/>
              </w:rPr>
            </w:pPr>
          </w:p>
        </w:tc>
        <w:tc>
          <w:tcPr>
            <w:tcW w:w="6165"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653E01" w:rsidRPr="00653E01" w:rsidRDefault="00653E01" w:rsidP="00653E01">
            <w:pPr>
              <w:widowControl/>
              <w:jc w:val="left"/>
              <w:rPr>
                <w:rFonts w:ascii="微软雅黑" w:eastAsia="微软雅黑" w:hAnsi="微软雅黑" w:cs="宋体"/>
                <w:color w:val="333333"/>
                <w:kern w:val="0"/>
                <w:szCs w:val="21"/>
              </w:rPr>
            </w:pPr>
            <w:r w:rsidRPr="00653E01">
              <w:rPr>
                <w:rFonts w:ascii="黑体" w:eastAsia="黑体" w:hAnsi="黑体" w:cs="宋体" w:hint="eastAsia"/>
                <w:color w:val="333333"/>
                <w:kern w:val="0"/>
                <w:sz w:val="24"/>
                <w:szCs w:val="24"/>
                <w:bdr w:val="none" w:sz="0" w:space="0" w:color="auto" w:frame="1"/>
              </w:rPr>
              <w:t>......</w:t>
            </w:r>
          </w:p>
        </w:tc>
      </w:tr>
      <w:tr w:rsidR="00653E01" w:rsidRPr="00653E01" w:rsidTr="00653E01">
        <w:tc>
          <w:tcPr>
            <w:tcW w:w="84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hideMark/>
          </w:tcPr>
          <w:p w:rsidR="00653E01" w:rsidRPr="00653E01" w:rsidRDefault="00653E01" w:rsidP="00653E01">
            <w:pPr>
              <w:widowControl/>
              <w:jc w:val="left"/>
              <w:rPr>
                <w:rFonts w:ascii="微软雅黑" w:eastAsia="微软雅黑" w:hAnsi="微软雅黑" w:cs="宋体"/>
                <w:color w:val="333333"/>
                <w:kern w:val="0"/>
                <w:szCs w:val="21"/>
              </w:rPr>
            </w:pPr>
            <w:r w:rsidRPr="00653E01">
              <w:rPr>
                <w:rFonts w:ascii="黑体" w:eastAsia="黑体" w:hAnsi="黑体" w:cs="宋体" w:hint="eastAsia"/>
                <w:color w:val="333333"/>
                <w:kern w:val="0"/>
                <w:sz w:val="24"/>
                <w:szCs w:val="24"/>
                <w:bdr w:val="none" w:sz="0" w:space="0" w:color="auto" w:frame="1"/>
              </w:rPr>
              <w:t>3</w:t>
            </w:r>
          </w:p>
        </w:tc>
        <w:tc>
          <w:tcPr>
            <w:tcW w:w="1515"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653E01" w:rsidRPr="00653E01" w:rsidRDefault="00653E01" w:rsidP="00653E01">
            <w:pPr>
              <w:widowControl/>
              <w:jc w:val="left"/>
              <w:rPr>
                <w:rFonts w:ascii="微软雅黑" w:eastAsia="微软雅黑" w:hAnsi="微软雅黑" w:cs="宋体"/>
                <w:color w:val="333333"/>
                <w:kern w:val="0"/>
                <w:szCs w:val="21"/>
              </w:rPr>
            </w:pPr>
            <w:r w:rsidRPr="00653E01">
              <w:rPr>
                <w:rFonts w:ascii="黑体" w:eastAsia="黑体" w:hAnsi="黑体" w:cs="宋体" w:hint="eastAsia"/>
                <w:color w:val="333333"/>
                <w:kern w:val="0"/>
                <w:sz w:val="24"/>
                <w:szCs w:val="24"/>
                <w:bdr w:val="none" w:sz="0" w:space="0" w:color="auto" w:frame="1"/>
              </w:rPr>
              <w:t>安全要求</w:t>
            </w:r>
          </w:p>
        </w:tc>
        <w:tc>
          <w:tcPr>
            <w:tcW w:w="6165"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653E01" w:rsidRPr="00653E01" w:rsidRDefault="00653E01" w:rsidP="00653E01">
            <w:pPr>
              <w:widowControl/>
              <w:spacing w:line="315" w:lineRule="atLeast"/>
              <w:ind w:firstLine="480"/>
              <w:jc w:val="left"/>
              <w:rPr>
                <w:rFonts w:ascii="微软雅黑" w:eastAsia="微软雅黑" w:hAnsi="微软雅黑" w:cs="宋体"/>
                <w:color w:val="333333"/>
                <w:kern w:val="0"/>
                <w:szCs w:val="21"/>
              </w:rPr>
            </w:pPr>
            <w:r w:rsidRPr="00653E01">
              <w:rPr>
                <w:rFonts w:ascii="黑体" w:eastAsia="黑体" w:hAnsi="黑体" w:cs="宋体" w:hint="eastAsia"/>
                <w:b/>
                <w:bCs/>
                <w:color w:val="333333"/>
                <w:kern w:val="0"/>
                <w:sz w:val="24"/>
                <w:szCs w:val="24"/>
              </w:rPr>
              <w:t>第二十条 例外数量、有限数量危险货物包件与其他危险货物、普通货物混合装载，但有限数量危险货物包件不得与爆炸品混合装载。</w:t>
            </w:r>
          </w:p>
        </w:tc>
      </w:tr>
      <w:tr w:rsidR="00653E01" w:rsidRPr="00653E01" w:rsidTr="00653E01">
        <w:tc>
          <w:tcPr>
            <w:tcW w:w="84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hideMark/>
          </w:tcPr>
          <w:p w:rsidR="00653E01" w:rsidRPr="00653E01" w:rsidRDefault="00653E01" w:rsidP="00653E01">
            <w:pPr>
              <w:widowControl/>
              <w:jc w:val="left"/>
              <w:rPr>
                <w:rFonts w:ascii="微软雅黑" w:eastAsia="微软雅黑" w:hAnsi="微软雅黑" w:cs="宋体"/>
                <w:color w:val="333333"/>
                <w:kern w:val="0"/>
                <w:szCs w:val="21"/>
              </w:rPr>
            </w:pPr>
            <w:r w:rsidRPr="00653E01">
              <w:rPr>
                <w:rFonts w:ascii="黑体" w:eastAsia="黑体" w:hAnsi="黑体" w:cs="宋体" w:hint="eastAsia"/>
                <w:color w:val="333333"/>
                <w:kern w:val="0"/>
                <w:sz w:val="24"/>
                <w:szCs w:val="24"/>
                <w:bdr w:val="none" w:sz="0" w:space="0" w:color="auto" w:frame="1"/>
              </w:rPr>
              <w:t>4</w:t>
            </w:r>
          </w:p>
        </w:tc>
        <w:tc>
          <w:tcPr>
            <w:tcW w:w="1515"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653E01" w:rsidRPr="00653E01" w:rsidRDefault="00653E01" w:rsidP="00653E01">
            <w:pPr>
              <w:widowControl/>
              <w:jc w:val="left"/>
              <w:rPr>
                <w:rFonts w:ascii="微软雅黑" w:eastAsia="微软雅黑" w:hAnsi="微软雅黑" w:cs="宋体"/>
                <w:color w:val="333333"/>
                <w:kern w:val="0"/>
                <w:szCs w:val="21"/>
              </w:rPr>
            </w:pPr>
            <w:r w:rsidRPr="00653E01">
              <w:rPr>
                <w:rFonts w:ascii="黑体" w:eastAsia="黑体" w:hAnsi="黑体" w:cs="宋体" w:hint="eastAsia"/>
                <w:color w:val="333333"/>
                <w:kern w:val="0"/>
                <w:sz w:val="24"/>
                <w:szCs w:val="24"/>
                <w:bdr w:val="none" w:sz="0" w:space="0" w:color="auto" w:frame="1"/>
              </w:rPr>
              <w:t>豁免</w:t>
            </w:r>
          </w:p>
        </w:tc>
        <w:tc>
          <w:tcPr>
            <w:tcW w:w="6165"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653E01" w:rsidRPr="00653E01" w:rsidRDefault="00653E01" w:rsidP="00653E01">
            <w:pPr>
              <w:widowControl/>
              <w:spacing w:line="315" w:lineRule="atLeast"/>
              <w:ind w:firstLine="480"/>
              <w:jc w:val="left"/>
              <w:rPr>
                <w:rFonts w:ascii="微软雅黑" w:eastAsia="微软雅黑" w:hAnsi="微软雅黑" w:cs="宋体"/>
                <w:color w:val="333333"/>
                <w:kern w:val="0"/>
                <w:szCs w:val="21"/>
              </w:rPr>
            </w:pPr>
            <w:r w:rsidRPr="00653E01">
              <w:rPr>
                <w:rFonts w:ascii="黑体" w:eastAsia="黑体" w:hAnsi="黑体" w:cs="宋体" w:hint="eastAsia"/>
                <w:b/>
                <w:bCs/>
                <w:color w:val="333333"/>
                <w:kern w:val="0"/>
                <w:sz w:val="24"/>
                <w:szCs w:val="24"/>
              </w:rPr>
              <w:t>第二十一条 运输车辆载运例外数量危险货物包件数量不超过1000个或有限数量危险货物总质量（含包装）不超过8000kg时，可以按普通物运输。</w:t>
            </w:r>
          </w:p>
        </w:tc>
      </w:tr>
    </w:tbl>
    <w:p w:rsidR="00653E01" w:rsidRPr="00653E01" w:rsidRDefault="00653E01" w:rsidP="00653E01">
      <w:pPr>
        <w:widowControl/>
        <w:shd w:val="clear" w:color="auto" w:fill="FFFFFF"/>
        <w:spacing w:line="360" w:lineRule="atLeast"/>
        <w:ind w:firstLine="555"/>
        <w:jc w:val="left"/>
        <w:rPr>
          <w:rFonts w:ascii="微软雅黑" w:eastAsia="微软雅黑" w:hAnsi="微软雅黑" w:cs="宋体" w:hint="eastAsia"/>
          <w:color w:val="333333"/>
          <w:kern w:val="0"/>
          <w:szCs w:val="21"/>
        </w:rPr>
      </w:pPr>
      <w:r w:rsidRPr="00653E01">
        <w:rPr>
          <w:rFonts w:ascii="黑体" w:eastAsia="黑体" w:hAnsi="黑体" w:cs="宋体" w:hint="eastAsia"/>
          <w:color w:val="333333"/>
          <w:kern w:val="0"/>
          <w:sz w:val="29"/>
          <w:szCs w:val="29"/>
          <w:bdr w:val="none" w:sz="0" w:space="0" w:color="auto" w:frame="1"/>
        </w:rPr>
        <w:t>这就是我国政府最新法规对危险货物有限与例外数量包装运输豁免的规定，而且把豁免问题定性、定量。</w:t>
      </w:r>
    </w:p>
    <w:p w:rsidR="00653E01" w:rsidRPr="00653E01" w:rsidRDefault="00653E01" w:rsidP="00653E01">
      <w:pPr>
        <w:widowControl/>
        <w:shd w:val="clear" w:color="auto" w:fill="FFFFFF"/>
        <w:spacing w:line="360" w:lineRule="atLeast"/>
        <w:jc w:val="left"/>
        <w:rPr>
          <w:rFonts w:ascii="微软雅黑" w:eastAsia="微软雅黑" w:hAnsi="微软雅黑" w:cs="宋体" w:hint="eastAsia"/>
          <w:color w:val="333333"/>
          <w:kern w:val="0"/>
          <w:szCs w:val="21"/>
        </w:rPr>
      </w:pPr>
      <w:r w:rsidRPr="00653E01">
        <w:rPr>
          <w:rFonts w:ascii="方正粗黑宋简体" w:eastAsia="方正粗黑宋简体" w:hAnsi="方正粗黑宋简体" w:cs="宋体" w:hint="eastAsia"/>
          <w:color w:val="333333"/>
          <w:kern w:val="0"/>
          <w:sz w:val="29"/>
          <w:szCs w:val="29"/>
          <w:bdr w:val="none" w:sz="0" w:space="0" w:color="auto" w:frame="1"/>
        </w:rPr>
        <w:t>四、有限豁免的科学性</w:t>
      </w:r>
    </w:p>
    <w:p w:rsidR="00653E01" w:rsidRPr="00653E01" w:rsidRDefault="00653E01" w:rsidP="00653E01">
      <w:pPr>
        <w:widowControl/>
        <w:shd w:val="clear" w:color="auto" w:fill="FFFFFF"/>
        <w:spacing w:line="360" w:lineRule="atLeast"/>
        <w:jc w:val="left"/>
        <w:rPr>
          <w:rFonts w:ascii="微软雅黑" w:eastAsia="微软雅黑" w:hAnsi="微软雅黑" w:cs="宋体" w:hint="eastAsia"/>
          <w:color w:val="333333"/>
          <w:kern w:val="0"/>
          <w:szCs w:val="21"/>
        </w:rPr>
      </w:pPr>
      <w:r w:rsidRPr="00653E01">
        <w:rPr>
          <w:rFonts w:ascii="方正粗黑宋简体" w:eastAsia="方正粗黑宋简体" w:hAnsi="方正粗黑宋简体" w:cs="宋体" w:hint="eastAsia"/>
          <w:color w:val="333333"/>
          <w:kern w:val="0"/>
          <w:sz w:val="29"/>
          <w:szCs w:val="29"/>
          <w:bdr w:val="none" w:sz="0" w:space="0" w:color="auto" w:frame="1"/>
        </w:rPr>
        <w:t>1、危险货物的危险性与数量的关系</w:t>
      </w:r>
    </w:p>
    <w:p w:rsidR="00653E01" w:rsidRPr="00653E01" w:rsidRDefault="00653E01" w:rsidP="00653E01">
      <w:pPr>
        <w:widowControl/>
        <w:shd w:val="clear" w:color="auto" w:fill="FFFFFF"/>
        <w:spacing w:line="360" w:lineRule="atLeast"/>
        <w:ind w:firstLine="555"/>
        <w:jc w:val="left"/>
        <w:rPr>
          <w:rFonts w:ascii="微软雅黑" w:eastAsia="微软雅黑" w:hAnsi="微软雅黑" w:cs="宋体" w:hint="eastAsia"/>
          <w:color w:val="333333"/>
          <w:kern w:val="0"/>
          <w:szCs w:val="21"/>
        </w:rPr>
      </w:pPr>
      <w:r w:rsidRPr="00653E01">
        <w:rPr>
          <w:rFonts w:ascii="黑体" w:eastAsia="黑体" w:hAnsi="黑体" w:cs="宋体" w:hint="eastAsia"/>
          <w:color w:val="333333"/>
          <w:kern w:val="0"/>
          <w:sz w:val="29"/>
          <w:szCs w:val="29"/>
          <w:bdr w:val="none" w:sz="0" w:space="0" w:color="auto" w:frame="1"/>
        </w:rPr>
        <w:t>物质的实际应用效果都与它的性质和数量有关系，危险化学品也是如此，每一种化合物都具有自己的性质，性质决定他的用途，也导致它所能够造成的危害，但危害的大小却是由数量所决定的，也就是说危害性与数量成正比。即：H == α * m</w:t>
      </w:r>
    </w:p>
    <w:p w:rsidR="00653E01" w:rsidRPr="00653E01" w:rsidRDefault="00653E01" w:rsidP="00653E01">
      <w:pPr>
        <w:widowControl/>
        <w:shd w:val="clear" w:color="auto" w:fill="FFFFFF"/>
        <w:spacing w:line="360" w:lineRule="atLeast"/>
        <w:ind w:firstLine="555"/>
        <w:jc w:val="left"/>
        <w:rPr>
          <w:rFonts w:ascii="微软雅黑" w:eastAsia="微软雅黑" w:hAnsi="微软雅黑" w:cs="宋体" w:hint="eastAsia"/>
          <w:color w:val="333333"/>
          <w:kern w:val="0"/>
          <w:szCs w:val="21"/>
        </w:rPr>
      </w:pPr>
      <w:r w:rsidRPr="00653E01">
        <w:rPr>
          <w:rFonts w:ascii="黑体" w:eastAsia="黑体" w:hAnsi="黑体" w:cs="宋体" w:hint="eastAsia"/>
          <w:color w:val="333333"/>
          <w:kern w:val="0"/>
          <w:sz w:val="29"/>
          <w:szCs w:val="29"/>
          <w:bdr w:val="none" w:sz="0" w:space="0" w:color="auto" w:frame="1"/>
        </w:rPr>
        <w:t>设：H --- Hazardousde 的首写字母，表示总体危害；</w:t>
      </w:r>
    </w:p>
    <w:p w:rsidR="00653E01" w:rsidRPr="00653E01" w:rsidRDefault="00653E01" w:rsidP="00653E01">
      <w:pPr>
        <w:widowControl/>
        <w:shd w:val="clear" w:color="auto" w:fill="FFFFFF"/>
        <w:spacing w:line="360" w:lineRule="atLeast"/>
        <w:ind w:firstLine="555"/>
        <w:jc w:val="left"/>
        <w:rPr>
          <w:rFonts w:ascii="微软雅黑" w:eastAsia="微软雅黑" w:hAnsi="微软雅黑" w:cs="宋体" w:hint="eastAsia"/>
          <w:color w:val="333333"/>
          <w:kern w:val="0"/>
          <w:szCs w:val="21"/>
        </w:rPr>
      </w:pPr>
      <w:r w:rsidRPr="00653E01">
        <w:rPr>
          <w:rFonts w:ascii="黑体" w:eastAsia="黑体" w:hAnsi="黑体" w:cs="宋体" w:hint="eastAsia"/>
          <w:color w:val="333333"/>
          <w:kern w:val="0"/>
          <w:sz w:val="29"/>
          <w:szCs w:val="29"/>
          <w:bdr w:val="none" w:sz="0" w:space="0" w:color="auto" w:frame="1"/>
        </w:rPr>
        <w:t>α --- 笼统地表示危害系数；</w:t>
      </w:r>
    </w:p>
    <w:p w:rsidR="00653E01" w:rsidRPr="00653E01" w:rsidRDefault="00653E01" w:rsidP="00653E01">
      <w:pPr>
        <w:widowControl/>
        <w:shd w:val="clear" w:color="auto" w:fill="FFFFFF"/>
        <w:spacing w:line="360" w:lineRule="atLeast"/>
        <w:ind w:firstLine="555"/>
        <w:jc w:val="left"/>
        <w:rPr>
          <w:rFonts w:ascii="微软雅黑" w:eastAsia="微软雅黑" w:hAnsi="微软雅黑" w:cs="宋体" w:hint="eastAsia"/>
          <w:color w:val="333333"/>
          <w:kern w:val="0"/>
          <w:szCs w:val="21"/>
        </w:rPr>
      </w:pPr>
      <w:r w:rsidRPr="00653E01">
        <w:rPr>
          <w:rFonts w:ascii="黑体" w:eastAsia="黑体" w:hAnsi="黑体" w:cs="宋体" w:hint="eastAsia"/>
          <w:color w:val="333333"/>
          <w:kern w:val="0"/>
          <w:sz w:val="29"/>
          <w:szCs w:val="29"/>
          <w:bdr w:val="none" w:sz="0" w:space="0" w:color="auto" w:frame="1"/>
        </w:rPr>
        <w:lastRenderedPageBreak/>
        <w:t>m ---</w:t>
      </w:r>
      <w:r w:rsidRPr="00653E01">
        <w:rPr>
          <w:rFonts w:ascii="宋体" w:eastAsia="宋体" w:hAnsi="宋体" w:cs="宋体" w:hint="eastAsia"/>
          <w:color w:val="333333"/>
          <w:kern w:val="0"/>
          <w:sz w:val="29"/>
          <w:szCs w:val="29"/>
          <w:bdr w:val="none" w:sz="0" w:space="0" w:color="auto" w:frame="1"/>
        </w:rPr>
        <w:t> </w:t>
      </w:r>
      <w:r w:rsidRPr="00653E01">
        <w:rPr>
          <w:rFonts w:ascii="黑体" w:eastAsia="黑体" w:hAnsi="黑体" w:cs="宋体" w:hint="eastAsia"/>
          <w:color w:val="333333"/>
          <w:kern w:val="0"/>
          <w:sz w:val="29"/>
          <w:szCs w:val="29"/>
          <w:bdr w:val="none" w:sz="0" w:space="0" w:color="auto" w:frame="1"/>
        </w:rPr>
        <w:t>表示总体质量，Kg</w:t>
      </w:r>
    </w:p>
    <w:p w:rsidR="00653E01" w:rsidRPr="00653E01" w:rsidRDefault="00653E01" w:rsidP="00653E01">
      <w:pPr>
        <w:widowControl/>
        <w:shd w:val="clear" w:color="auto" w:fill="FFFFFF"/>
        <w:spacing w:line="360" w:lineRule="atLeast"/>
        <w:ind w:firstLine="555"/>
        <w:jc w:val="left"/>
        <w:rPr>
          <w:rFonts w:ascii="微软雅黑" w:eastAsia="微软雅黑" w:hAnsi="微软雅黑" w:cs="宋体" w:hint="eastAsia"/>
          <w:color w:val="333333"/>
          <w:kern w:val="0"/>
          <w:szCs w:val="21"/>
        </w:rPr>
      </w:pPr>
      <w:r w:rsidRPr="00653E01">
        <w:rPr>
          <w:rFonts w:ascii="黑体" w:eastAsia="黑体" w:hAnsi="黑体" w:cs="宋体" w:hint="eastAsia"/>
          <w:color w:val="333333"/>
          <w:kern w:val="0"/>
          <w:sz w:val="29"/>
          <w:szCs w:val="29"/>
          <w:bdr w:val="none" w:sz="0" w:space="0" w:color="auto" w:frame="1"/>
        </w:rPr>
        <w:t>从公式看，不论是八大类中的什么危险品，危害性如何，把m值限制住，而危害系数α值再大，H是不会大到什么程度的。</w:t>
      </w:r>
    </w:p>
    <w:p w:rsidR="00653E01" w:rsidRPr="00653E01" w:rsidRDefault="00653E01" w:rsidP="00653E01">
      <w:pPr>
        <w:widowControl/>
        <w:shd w:val="clear" w:color="auto" w:fill="FFFFFF"/>
        <w:spacing w:line="360" w:lineRule="atLeast"/>
        <w:ind w:firstLine="555"/>
        <w:jc w:val="left"/>
        <w:rPr>
          <w:rFonts w:ascii="微软雅黑" w:eastAsia="微软雅黑" w:hAnsi="微软雅黑" w:cs="宋体" w:hint="eastAsia"/>
          <w:color w:val="333333"/>
          <w:kern w:val="0"/>
          <w:szCs w:val="21"/>
        </w:rPr>
      </w:pPr>
      <w:r w:rsidRPr="00653E01">
        <w:rPr>
          <w:rFonts w:ascii="黑体" w:eastAsia="黑体" w:hAnsi="黑体" w:cs="宋体" w:hint="eastAsia"/>
          <w:color w:val="333333"/>
          <w:kern w:val="0"/>
          <w:sz w:val="29"/>
          <w:szCs w:val="29"/>
          <w:bdr w:val="none" w:sz="0" w:space="0" w:color="auto" w:frame="1"/>
        </w:rPr>
        <w:t>即:</w:t>
      </w:r>
      <w:r w:rsidRPr="00653E01">
        <w:rPr>
          <w:rFonts w:ascii="宋体" w:eastAsia="宋体" w:hAnsi="宋体" w:cs="宋体" w:hint="eastAsia"/>
          <w:color w:val="333333"/>
          <w:kern w:val="0"/>
          <w:sz w:val="29"/>
          <w:szCs w:val="29"/>
          <w:bdr w:val="none" w:sz="0" w:space="0" w:color="auto" w:frame="1"/>
        </w:rPr>
        <w:t> </w:t>
      </w:r>
      <w:r w:rsidRPr="00653E01">
        <w:rPr>
          <w:rFonts w:ascii="黑体" w:eastAsia="黑体" w:hAnsi="黑体" w:cs="黑体" w:hint="eastAsia"/>
          <w:color w:val="333333"/>
          <w:kern w:val="0"/>
          <w:sz w:val="29"/>
          <w:szCs w:val="29"/>
          <w:bdr w:val="none" w:sz="0" w:space="0" w:color="auto" w:frame="1"/>
        </w:rPr>
        <w:t xml:space="preserve"> H ==</w:t>
      </w:r>
      <w:r w:rsidRPr="00653E01">
        <w:rPr>
          <w:rFonts w:ascii="Arial" w:eastAsia="微软雅黑" w:hAnsi="Arial" w:cs="Arial"/>
          <w:color w:val="333333"/>
          <w:kern w:val="0"/>
          <w:sz w:val="29"/>
          <w:szCs w:val="29"/>
          <w:bdr w:val="none" w:sz="0" w:space="0" w:color="auto" w:frame="1"/>
        </w:rPr>
        <w:t>α</w:t>
      </w:r>
      <w:r w:rsidRPr="00653E01">
        <w:rPr>
          <w:rFonts w:ascii="宋体" w:eastAsia="宋体" w:hAnsi="宋体" w:cs="宋体" w:hint="eastAsia"/>
          <w:color w:val="333333"/>
          <w:kern w:val="0"/>
          <w:sz w:val="29"/>
          <w:szCs w:val="29"/>
          <w:bdr w:val="none" w:sz="0" w:space="0" w:color="auto" w:frame="1"/>
        </w:rPr>
        <w:t> </w:t>
      </w:r>
      <w:r w:rsidRPr="00653E01">
        <w:rPr>
          <w:rFonts w:ascii="黑体" w:eastAsia="黑体" w:hAnsi="黑体" w:cs="宋体" w:hint="eastAsia"/>
          <w:color w:val="333333"/>
          <w:kern w:val="0"/>
          <w:sz w:val="29"/>
          <w:szCs w:val="29"/>
          <w:bdr w:val="none" w:sz="0" w:space="0" w:color="auto" w:frame="1"/>
        </w:rPr>
        <w:t>limit * m == 0</w:t>
      </w:r>
    </w:p>
    <w:p w:rsidR="00653E01" w:rsidRPr="00653E01" w:rsidRDefault="00653E01" w:rsidP="00653E01">
      <w:pPr>
        <w:widowControl/>
        <w:shd w:val="clear" w:color="auto" w:fill="FFFFFF"/>
        <w:spacing w:line="360" w:lineRule="atLeast"/>
        <w:ind w:firstLine="480"/>
        <w:jc w:val="left"/>
        <w:rPr>
          <w:rFonts w:ascii="微软雅黑" w:eastAsia="微软雅黑" w:hAnsi="微软雅黑" w:cs="宋体" w:hint="eastAsia"/>
          <w:color w:val="333333"/>
          <w:kern w:val="0"/>
          <w:szCs w:val="21"/>
        </w:rPr>
      </w:pPr>
      <w:r w:rsidRPr="00653E01">
        <w:rPr>
          <w:rFonts w:ascii="宋体" w:eastAsia="宋体" w:hAnsi="宋体" w:cs="宋体" w:hint="eastAsia"/>
          <w:color w:val="333333"/>
          <w:kern w:val="0"/>
          <w:sz w:val="24"/>
          <w:szCs w:val="24"/>
          <w:bdr w:val="none" w:sz="0" w:space="0" w:color="auto" w:frame="1"/>
        </w:rPr>
        <w:t> </w:t>
      </w:r>
      <w:r w:rsidRPr="00653E01">
        <w:rPr>
          <w:rFonts w:ascii="黑体" w:eastAsia="黑体" w:hAnsi="黑体" w:cs="黑体" w:hint="eastAsia"/>
          <w:color w:val="333333"/>
          <w:kern w:val="0"/>
          <w:sz w:val="24"/>
          <w:szCs w:val="24"/>
          <w:bdr w:val="none" w:sz="0" w:space="0" w:color="auto" w:frame="1"/>
        </w:rPr>
        <w:t xml:space="preserve"> </w:t>
      </w:r>
      <w:r w:rsidRPr="00653E01">
        <w:rPr>
          <w:rFonts w:ascii="宋体" w:eastAsia="宋体" w:hAnsi="宋体" w:cs="宋体" w:hint="eastAsia"/>
          <w:color w:val="333333"/>
          <w:kern w:val="0"/>
          <w:sz w:val="24"/>
          <w:szCs w:val="24"/>
          <w:bdr w:val="none" w:sz="0" w:space="0" w:color="auto" w:frame="1"/>
        </w:rPr>
        <w:t> </w:t>
      </w:r>
      <w:r w:rsidRPr="00653E01">
        <w:rPr>
          <w:rFonts w:ascii="黑体" w:eastAsia="黑体" w:hAnsi="黑体" w:cs="黑体" w:hint="eastAsia"/>
          <w:color w:val="333333"/>
          <w:kern w:val="0"/>
          <w:sz w:val="24"/>
          <w:szCs w:val="24"/>
          <w:bdr w:val="none" w:sz="0" w:space="0" w:color="auto" w:frame="1"/>
        </w:rPr>
        <w:t xml:space="preserve"> </w:t>
      </w:r>
      <w:r w:rsidRPr="00653E01">
        <w:rPr>
          <w:rFonts w:ascii="宋体" w:eastAsia="宋体" w:hAnsi="宋体" w:cs="宋体" w:hint="eastAsia"/>
          <w:color w:val="333333"/>
          <w:kern w:val="0"/>
          <w:sz w:val="24"/>
          <w:szCs w:val="24"/>
          <w:bdr w:val="none" w:sz="0" w:space="0" w:color="auto" w:frame="1"/>
        </w:rPr>
        <w:t> </w:t>
      </w:r>
      <w:r w:rsidRPr="00653E01">
        <w:rPr>
          <w:rFonts w:ascii="黑体" w:eastAsia="黑体" w:hAnsi="黑体" w:cs="黑体" w:hint="eastAsia"/>
          <w:color w:val="333333"/>
          <w:kern w:val="0"/>
          <w:sz w:val="24"/>
          <w:szCs w:val="24"/>
          <w:bdr w:val="none" w:sz="0" w:space="0" w:color="auto" w:frame="1"/>
        </w:rPr>
        <w:t xml:space="preserve"> </w:t>
      </w:r>
      <w:r w:rsidRPr="00653E01">
        <w:rPr>
          <w:rFonts w:ascii="宋体" w:eastAsia="宋体" w:hAnsi="宋体" w:cs="宋体" w:hint="eastAsia"/>
          <w:color w:val="333333"/>
          <w:kern w:val="0"/>
          <w:sz w:val="24"/>
          <w:szCs w:val="24"/>
          <w:bdr w:val="none" w:sz="0" w:space="0" w:color="auto" w:frame="1"/>
        </w:rPr>
        <w:t> </w:t>
      </w:r>
      <w:r w:rsidRPr="00653E01">
        <w:rPr>
          <w:rFonts w:ascii="黑体" w:eastAsia="黑体" w:hAnsi="黑体" w:cs="黑体" w:hint="eastAsia"/>
          <w:color w:val="333333"/>
          <w:kern w:val="0"/>
          <w:sz w:val="24"/>
          <w:szCs w:val="24"/>
          <w:bdr w:val="none" w:sz="0" w:space="0" w:color="auto" w:frame="1"/>
        </w:rPr>
        <w:t>m</w:t>
      </w:r>
      <w:r w:rsidRPr="00653E01">
        <w:rPr>
          <w:rFonts w:ascii="黑体" w:eastAsia="黑体" w:hAnsi="黑体" w:cs="宋体" w:hint="eastAsia"/>
          <w:color w:val="333333"/>
          <w:kern w:val="0"/>
          <w:sz w:val="24"/>
          <w:szCs w:val="24"/>
          <w:bdr w:val="none" w:sz="0" w:space="0" w:color="auto" w:frame="1"/>
        </w:rPr>
        <w:t>→0</w:t>
      </w:r>
    </w:p>
    <w:p w:rsidR="00653E01" w:rsidRPr="00653E01" w:rsidRDefault="00653E01" w:rsidP="00653E01">
      <w:pPr>
        <w:widowControl/>
        <w:shd w:val="clear" w:color="auto" w:fill="FFFFFF"/>
        <w:spacing w:line="360" w:lineRule="atLeast"/>
        <w:ind w:firstLine="555"/>
        <w:jc w:val="left"/>
        <w:rPr>
          <w:rFonts w:ascii="微软雅黑" w:eastAsia="微软雅黑" w:hAnsi="微软雅黑" w:cs="宋体" w:hint="eastAsia"/>
          <w:color w:val="333333"/>
          <w:kern w:val="0"/>
          <w:szCs w:val="21"/>
        </w:rPr>
      </w:pPr>
      <w:r w:rsidRPr="00653E01">
        <w:rPr>
          <w:rFonts w:ascii="黑体" w:eastAsia="黑体" w:hAnsi="黑体" w:cs="宋体" w:hint="eastAsia"/>
          <w:color w:val="333333"/>
          <w:kern w:val="0"/>
          <w:sz w:val="29"/>
          <w:szCs w:val="29"/>
          <w:bdr w:val="none" w:sz="0" w:space="0" w:color="auto" w:frame="1"/>
        </w:rPr>
        <w:t>所以，对于化学品实行有限与例外数量包装的过程中，第一步，通过定性对化学品的危险性进行识别；第二步，通过定量限制，把单元包装内的危险品危害能力降低到可控。</w:t>
      </w:r>
      <w:r w:rsidRPr="00653E01">
        <w:rPr>
          <w:rFonts w:ascii="微软雅黑" w:eastAsia="微软雅黑" w:hAnsi="微软雅黑" w:cs="宋体" w:hint="eastAsia"/>
          <w:color w:val="333333"/>
          <w:kern w:val="0"/>
          <w:szCs w:val="21"/>
        </w:rPr>
        <w:br/>
      </w:r>
    </w:p>
    <w:p w:rsidR="00653E01" w:rsidRPr="00653E01" w:rsidRDefault="00653E01" w:rsidP="00653E01">
      <w:pPr>
        <w:widowControl/>
        <w:shd w:val="clear" w:color="auto" w:fill="FFFFFF"/>
        <w:spacing w:line="360" w:lineRule="atLeast"/>
        <w:jc w:val="left"/>
        <w:rPr>
          <w:rFonts w:ascii="微软雅黑" w:eastAsia="微软雅黑" w:hAnsi="微软雅黑" w:cs="宋体" w:hint="eastAsia"/>
          <w:color w:val="333333"/>
          <w:kern w:val="0"/>
          <w:szCs w:val="21"/>
        </w:rPr>
      </w:pPr>
      <w:r w:rsidRPr="00653E01">
        <w:rPr>
          <w:rFonts w:ascii="方正粗黑宋简体" w:eastAsia="方正粗黑宋简体" w:hAnsi="方正粗黑宋简体" w:cs="宋体" w:hint="eastAsia"/>
          <w:color w:val="333333"/>
          <w:kern w:val="0"/>
          <w:sz w:val="29"/>
          <w:szCs w:val="29"/>
          <w:bdr w:val="none" w:sz="0" w:space="0" w:color="auto" w:frame="1"/>
        </w:rPr>
        <w:t>2、通过有限与例外数量包装要求实现本质安全</w:t>
      </w:r>
    </w:p>
    <w:p w:rsidR="00653E01" w:rsidRPr="00653E01" w:rsidRDefault="00653E01" w:rsidP="00653E01">
      <w:pPr>
        <w:widowControl/>
        <w:shd w:val="clear" w:color="auto" w:fill="FFFFFF"/>
        <w:spacing w:line="360" w:lineRule="atLeast"/>
        <w:ind w:firstLine="555"/>
        <w:jc w:val="left"/>
        <w:rPr>
          <w:rFonts w:ascii="微软雅黑" w:eastAsia="微软雅黑" w:hAnsi="微软雅黑" w:cs="宋体" w:hint="eastAsia"/>
          <w:color w:val="333333"/>
          <w:kern w:val="0"/>
          <w:szCs w:val="21"/>
        </w:rPr>
      </w:pPr>
      <w:r w:rsidRPr="00653E01">
        <w:rPr>
          <w:rFonts w:ascii="黑体" w:eastAsia="黑体" w:hAnsi="黑体" w:cs="宋体" w:hint="eastAsia"/>
          <w:color w:val="333333"/>
          <w:kern w:val="0"/>
          <w:sz w:val="29"/>
          <w:szCs w:val="29"/>
          <w:bdr w:val="none" w:sz="0" w:space="0" w:color="auto" w:frame="1"/>
        </w:rPr>
        <w:t>把老虎圈进笼子里主要是为了限制它的危害性，再厉害的老虎进了笼子也很难伤害到人，这就是人们要通过圈笼的技术设计达到的安全的目的。</w:t>
      </w:r>
    </w:p>
    <w:p w:rsidR="00653E01" w:rsidRPr="00653E01" w:rsidRDefault="00653E01" w:rsidP="00653E01">
      <w:pPr>
        <w:widowControl/>
        <w:shd w:val="clear" w:color="auto" w:fill="FFFFFF"/>
        <w:spacing w:line="360" w:lineRule="atLeast"/>
        <w:ind w:firstLine="555"/>
        <w:jc w:val="left"/>
        <w:rPr>
          <w:rFonts w:ascii="微软雅黑" w:eastAsia="微软雅黑" w:hAnsi="微软雅黑" w:cs="宋体" w:hint="eastAsia"/>
          <w:color w:val="333333"/>
          <w:kern w:val="0"/>
          <w:szCs w:val="21"/>
        </w:rPr>
      </w:pPr>
      <w:r w:rsidRPr="00653E01">
        <w:rPr>
          <w:rFonts w:ascii="黑体" w:eastAsia="黑体" w:hAnsi="黑体" w:cs="宋体" w:hint="eastAsia"/>
          <w:color w:val="333333"/>
          <w:kern w:val="0"/>
          <w:sz w:val="29"/>
          <w:szCs w:val="29"/>
          <w:bdr w:val="none" w:sz="0" w:space="0" w:color="auto" w:frame="1"/>
        </w:rPr>
        <w:t>近年来，随着化学品包装容器质量的提高、包装技术的进步，比如：瓶子本身的气密性、瓶口与瓶盖的契合性能、封口技术、真空包装技术、热缩封套技术、隔离减震材料、外包装材料的拓展等，都在促进化学试剂包装质量和整体安全。</w:t>
      </w:r>
    </w:p>
    <w:p w:rsidR="00653E01" w:rsidRPr="00653E01" w:rsidRDefault="00653E01" w:rsidP="00653E01">
      <w:pPr>
        <w:widowControl/>
        <w:shd w:val="clear" w:color="auto" w:fill="FFFFFF"/>
        <w:spacing w:line="360" w:lineRule="atLeast"/>
        <w:ind w:firstLine="555"/>
        <w:jc w:val="left"/>
        <w:rPr>
          <w:rFonts w:ascii="微软雅黑" w:eastAsia="微软雅黑" w:hAnsi="微软雅黑" w:cs="宋体" w:hint="eastAsia"/>
          <w:color w:val="333333"/>
          <w:kern w:val="0"/>
          <w:szCs w:val="21"/>
        </w:rPr>
      </w:pPr>
      <w:r w:rsidRPr="00653E01">
        <w:rPr>
          <w:rFonts w:ascii="黑体" w:eastAsia="黑体" w:hAnsi="黑体" w:cs="宋体" w:hint="eastAsia"/>
          <w:color w:val="333333"/>
          <w:kern w:val="0"/>
          <w:sz w:val="29"/>
          <w:szCs w:val="29"/>
          <w:bdr w:val="none" w:sz="0" w:space="0" w:color="auto" w:frame="1"/>
        </w:rPr>
        <w:t>在实际工作中我们把化学品的数量限制到一定的安全数量，再加以安全包装，其目的就是把它有限的危害性限制在牢固的包装容器之内，使它的危害为零；即使发生意外，泄露的有限数量化学品其危害能力不足以伤害到其它环境因素，实现本质安全。</w:t>
      </w:r>
    </w:p>
    <w:p w:rsidR="00653E01" w:rsidRPr="00653E01" w:rsidRDefault="00653E01" w:rsidP="00653E01">
      <w:pPr>
        <w:widowControl/>
        <w:shd w:val="clear" w:color="auto" w:fill="FFFFFF"/>
        <w:spacing w:line="360" w:lineRule="atLeast"/>
        <w:ind w:firstLine="555"/>
        <w:jc w:val="left"/>
        <w:rPr>
          <w:rFonts w:ascii="微软雅黑" w:eastAsia="微软雅黑" w:hAnsi="微软雅黑" w:cs="宋体" w:hint="eastAsia"/>
          <w:color w:val="333333"/>
          <w:kern w:val="0"/>
          <w:szCs w:val="21"/>
        </w:rPr>
      </w:pPr>
      <w:r w:rsidRPr="00653E01">
        <w:rPr>
          <w:rFonts w:ascii="黑体" w:eastAsia="黑体" w:hAnsi="黑体" w:cs="宋体" w:hint="eastAsia"/>
          <w:color w:val="333333"/>
          <w:kern w:val="0"/>
          <w:sz w:val="29"/>
          <w:szCs w:val="29"/>
          <w:bdr w:val="none" w:sz="0" w:space="0" w:color="auto" w:frame="1"/>
        </w:rPr>
        <w:lastRenderedPageBreak/>
        <w:t>根据上述分析和国内外长期的实践证明，可以结论性地说：“有限与例外数量包装危险货物运输豁免是科学的，本质上是安全的，是全世界的同业者对这一事物的共识”。</w:t>
      </w:r>
    </w:p>
    <w:p w:rsidR="00653E01" w:rsidRPr="00653E01" w:rsidRDefault="00653E01" w:rsidP="00653E01">
      <w:pPr>
        <w:widowControl/>
        <w:shd w:val="clear" w:color="auto" w:fill="FFFFFF"/>
        <w:spacing w:after="150" w:line="360" w:lineRule="atLeast"/>
        <w:jc w:val="left"/>
        <w:rPr>
          <w:rFonts w:ascii="微软雅黑" w:eastAsia="微软雅黑" w:hAnsi="微软雅黑" w:cs="宋体" w:hint="eastAsia"/>
          <w:color w:val="333333"/>
          <w:kern w:val="0"/>
          <w:szCs w:val="21"/>
        </w:rPr>
      </w:pPr>
    </w:p>
    <w:p w:rsidR="00653E01" w:rsidRPr="00653E01" w:rsidRDefault="00653E01" w:rsidP="00653E01">
      <w:pPr>
        <w:widowControl/>
        <w:shd w:val="clear" w:color="auto" w:fill="FFFFFF"/>
        <w:spacing w:line="360" w:lineRule="atLeast"/>
        <w:jc w:val="left"/>
        <w:rPr>
          <w:rFonts w:ascii="微软雅黑" w:eastAsia="微软雅黑" w:hAnsi="微软雅黑" w:cs="宋体" w:hint="eastAsia"/>
          <w:color w:val="333333"/>
          <w:kern w:val="0"/>
          <w:szCs w:val="21"/>
        </w:rPr>
      </w:pPr>
      <w:r>
        <w:rPr>
          <w:rFonts w:ascii="黑体" w:eastAsia="黑体" w:hAnsi="黑体" w:cs="宋体" w:hint="eastAsia"/>
          <w:color w:val="333333"/>
          <w:kern w:val="0"/>
          <w:szCs w:val="21"/>
          <w:bdr w:val="none" w:sz="0" w:space="0" w:color="auto" w:frame="1"/>
        </w:rPr>
        <w:t>作者：</w:t>
      </w:r>
      <w:r w:rsidRPr="00653E01">
        <w:rPr>
          <w:rFonts w:ascii="黑体" w:eastAsia="黑体" w:hAnsi="黑体" w:cs="宋体" w:hint="eastAsia"/>
          <w:color w:val="333333"/>
          <w:kern w:val="0"/>
          <w:szCs w:val="21"/>
          <w:bdr w:val="none" w:sz="0" w:space="0" w:color="auto" w:frame="1"/>
        </w:rPr>
        <w:t>孙彦龙</w:t>
      </w:r>
      <w:r>
        <w:rPr>
          <w:rFonts w:ascii="黑体" w:eastAsia="黑体" w:hAnsi="黑体" w:cs="宋体" w:hint="eastAsia"/>
          <w:color w:val="333333"/>
          <w:kern w:val="0"/>
          <w:szCs w:val="21"/>
          <w:bdr w:val="none" w:sz="0" w:space="0" w:color="auto" w:frame="1"/>
        </w:rPr>
        <w:t>，</w:t>
      </w:r>
      <w:r w:rsidRPr="00653E01">
        <w:rPr>
          <w:rFonts w:ascii="黑体" w:eastAsia="黑体" w:hAnsi="黑体" w:cs="宋体" w:hint="eastAsia"/>
          <w:color w:val="333333"/>
          <w:kern w:val="0"/>
          <w:szCs w:val="21"/>
          <w:bdr w:val="none" w:sz="0" w:space="0" w:color="auto" w:frame="1"/>
        </w:rPr>
        <w:t xml:space="preserve"> 化学高级工程师，注册安全工程师。长期协助应急系统的化学品管控与事故应急救援，长期从事化工（化学试剂）产品、安全、包装标准化工作。</w:t>
      </w:r>
    </w:p>
    <w:p w:rsidR="00697A7E" w:rsidRPr="00653E01" w:rsidRDefault="00697A7E"/>
    <w:sectPr w:rsidR="00697A7E" w:rsidRPr="00653E0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97A7E" w:rsidRDefault="00697A7E" w:rsidP="00653E01">
      <w:r>
        <w:separator/>
      </w:r>
    </w:p>
  </w:endnote>
  <w:endnote w:type="continuationSeparator" w:id="1">
    <w:p w:rsidR="00697A7E" w:rsidRDefault="00697A7E" w:rsidP="00653E0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华文新魏">
    <w:panose1 w:val="02010800040101010101"/>
    <w:charset w:val="86"/>
    <w:family w:val="auto"/>
    <w:pitch w:val="variable"/>
    <w:sig w:usb0="00000001" w:usb1="080F0000" w:usb2="00000010" w:usb3="00000000" w:csb0="00040000" w:csb1="00000000"/>
  </w:font>
  <w:font w:name="方正粗黑宋简体">
    <w:panose1 w:val="02000000000000000000"/>
    <w:charset w:val="86"/>
    <w:family w:val="auto"/>
    <w:pitch w:val="variable"/>
    <w:sig w:usb0="A00002BF" w:usb1="184F6CFA" w:usb2="00000012"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97A7E" w:rsidRDefault="00697A7E" w:rsidP="00653E01">
      <w:r>
        <w:separator/>
      </w:r>
    </w:p>
  </w:footnote>
  <w:footnote w:type="continuationSeparator" w:id="1">
    <w:p w:rsidR="00697A7E" w:rsidRDefault="00697A7E" w:rsidP="00653E0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53E01"/>
    <w:rsid w:val="00653E01"/>
    <w:rsid w:val="00697A7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653E01"/>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53E0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53E01"/>
    <w:rPr>
      <w:sz w:val="18"/>
      <w:szCs w:val="18"/>
    </w:rPr>
  </w:style>
  <w:style w:type="paragraph" w:styleId="a4">
    <w:name w:val="footer"/>
    <w:basedOn w:val="a"/>
    <w:link w:val="Char0"/>
    <w:uiPriority w:val="99"/>
    <w:semiHidden/>
    <w:unhideWhenUsed/>
    <w:rsid w:val="00653E0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53E01"/>
    <w:rPr>
      <w:sz w:val="18"/>
      <w:szCs w:val="18"/>
    </w:rPr>
  </w:style>
  <w:style w:type="character" w:customStyle="1" w:styleId="1Char">
    <w:name w:val="标题 1 Char"/>
    <w:basedOn w:val="a0"/>
    <w:link w:val="1"/>
    <w:uiPriority w:val="9"/>
    <w:rsid w:val="00653E01"/>
    <w:rPr>
      <w:rFonts w:ascii="宋体" w:eastAsia="宋体" w:hAnsi="宋体" w:cs="宋体"/>
      <w:b/>
      <w:bCs/>
      <w:kern w:val="36"/>
      <w:sz w:val="48"/>
      <w:szCs w:val="48"/>
    </w:rPr>
  </w:style>
  <w:style w:type="paragraph" w:styleId="a5">
    <w:name w:val="Normal (Web)"/>
    <w:basedOn w:val="a"/>
    <w:uiPriority w:val="99"/>
    <w:unhideWhenUsed/>
    <w:rsid w:val="00653E01"/>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653E01"/>
    <w:rPr>
      <w:b/>
      <w:bCs/>
    </w:rPr>
  </w:style>
</w:styles>
</file>

<file path=word/webSettings.xml><?xml version="1.0" encoding="utf-8"?>
<w:webSettings xmlns:r="http://schemas.openxmlformats.org/officeDocument/2006/relationships" xmlns:w="http://schemas.openxmlformats.org/wordprocessingml/2006/main">
  <w:divs>
    <w:div w:id="1119028950">
      <w:bodyDiv w:val="1"/>
      <w:marLeft w:val="0"/>
      <w:marRight w:val="0"/>
      <w:marTop w:val="0"/>
      <w:marBottom w:val="0"/>
      <w:divBdr>
        <w:top w:val="none" w:sz="0" w:space="0" w:color="auto"/>
        <w:left w:val="none" w:sz="0" w:space="0" w:color="auto"/>
        <w:bottom w:val="none" w:sz="0" w:space="0" w:color="auto"/>
        <w:right w:val="none" w:sz="0" w:space="0" w:color="auto"/>
      </w:divBdr>
      <w:divsChild>
        <w:div w:id="2229559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510</Words>
  <Characters>2913</Characters>
  <Application>Microsoft Office Word</Application>
  <DocSecurity>0</DocSecurity>
  <Lines>24</Lines>
  <Paragraphs>6</Paragraphs>
  <ScaleCrop>false</ScaleCrop>
  <Company>Lenovo</Company>
  <LinksUpToDate>false</LinksUpToDate>
  <CharactersWithSpaces>3417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bjb20190212</dc:creator>
  <cp:keywords/>
  <dc:description/>
  <cp:lastModifiedBy>bjb20190212</cp:lastModifiedBy>
  <cp:revision>2</cp:revision>
  <dcterms:created xsi:type="dcterms:W3CDTF">2021-02-05T01:21:00Z</dcterms:created>
  <dcterms:modified xsi:type="dcterms:W3CDTF">2021-02-05T01:22:00Z</dcterms:modified>
</cp:coreProperties>
</file>