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515" w:rsidRPr="00E4573C" w:rsidRDefault="002B5A9E" w:rsidP="00F534EE">
      <w:pPr>
        <w:jc w:val="center"/>
        <w:rPr>
          <w:rFonts w:ascii="Times New Roman" w:hAnsi="Times New Roman" w:cs="Times New Roman"/>
          <w:b/>
          <w:sz w:val="32"/>
          <w:szCs w:val="32"/>
        </w:rPr>
      </w:pPr>
      <w:bookmarkStart w:id="0" w:name="OLE_LINK5"/>
      <w:bookmarkStart w:id="1" w:name="OLE_LINK1"/>
      <w:bookmarkStart w:id="2" w:name="OLE_LINK2"/>
      <w:bookmarkStart w:id="3" w:name="OLE_LINK3"/>
      <w:bookmarkStart w:id="4" w:name="OLE_LINK4"/>
      <w:r>
        <w:rPr>
          <w:rFonts w:ascii="Times New Roman" w:hAnsi="Times New Roman" w:cs="Times New Roman"/>
          <w:b/>
          <w:sz w:val="32"/>
          <w:szCs w:val="32"/>
        </w:rPr>
        <w:t>论文题目</w:t>
      </w:r>
      <w:r>
        <w:rPr>
          <w:rFonts w:ascii="Times New Roman" w:hAnsi="Times New Roman" w:cs="Times New Roman" w:hint="eastAsia"/>
          <w:b/>
          <w:sz w:val="32"/>
          <w:szCs w:val="32"/>
        </w:rPr>
        <w:t>（宋体</w:t>
      </w:r>
      <w:r>
        <w:rPr>
          <w:rFonts w:ascii="Times New Roman" w:hAnsi="Times New Roman" w:cs="Times New Roman" w:hint="eastAsia"/>
          <w:b/>
          <w:sz w:val="32"/>
          <w:szCs w:val="32"/>
        </w:rPr>
        <w:t>3</w:t>
      </w:r>
      <w:r>
        <w:rPr>
          <w:rFonts w:ascii="Times New Roman" w:hAnsi="Times New Roman" w:cs="Times New Roman" w:hint="eastAsia"/>
          <w:b/>
          <w:sz w:val="32"/>
          <w:szCs w:val="32"/>
        </w:rPr>
        <w:t>号）</w:t>
      </w:r>
    </w:p>
    <w:p w:rsidR="00F534EE" w:rsidRPr="005D2B1B" w:rsidRDefault="002B5A9E" w:rsidP="00F534EE">
      <w:pPr>
        <w:jc w:val="center"/>
        <w:rPr>
          <w:rFonts w:ascii="楷体" w:eastAsia="楷体" w:hAnsi="楷体" w:cs="Times New Roman"/>
          <w:szCs w:val="21"/>
        </w:rPr>
      </w:pPr>
      <w:bookmarkStart w:id="5" w:name="OLE_LINK6"/>
      <w:bookmarkEnd w:id="0"/>
      <w:r>
        <w:rPr>
          <w:rFonts w:ascii="楷体" w:eastAsia="楷体" w:hAnsi="楷体" w:cs="Times New Roman" w:hint="eastAsia"/>
          <w:szCs w:val="21"/>
        </w:rPr>
        <w:t>作者（楷体5号）</w:t>
      </w:r>
    </w:p>
    <w:bookmarkEnd w:id="5"/>
    <w:p w:rsidR="005D2B1B" w:rsidRPr="005D2B1B" w:rsidRDefault="00F534EE" w:rsidP="005D2B1B">
      <w:pPr>
        <w:jc w:val="center"/>
        <w:rPr>
          <w:rFonts w:ascii="Times New Roman" w:hAnsi="Times New Roman" w:cs="Times New Roman"/>
          <w:bCs/>
          <w:sz w:val="18"/>
          <w:szCs w:val="18"/>
        </w:rPr>
      </w:pPr>
      <w:r w:rsidRPr="00E4573C">
        <w:rPr>
          <w:rFonts w:ascii="Times New Roman" w:hAnsi="Times New Roman" w:cs="Times New Roman"/>
          <w:bCs/>
          <w:sz w:val="18"/>
          <w:szCs w:val="18"/>
        </w:rPr>
        <w:t>(</w:t>
      </w:r>
      <w:r w:rsidR="002B5A9E">
        <w:rPr>
          <w:rFonts w:ascii="Times New Roman" w:hAnsi="Times New Roman" w:cs="Times New Roman" w:hint="eastAsia"/>
          <w:bCs/>
          <w:sz w:val="18"/>
          <w:szCs w:val="18"/>
        </w:rPr>
        <w:t>单位</w:t>
      </w:r>
      <w:r w:rsidR="002B5A9E">
        <w:rPr>
          <w:rFonts w:ascii="Times New Roman" w:hAnsi="Times New Roman" w:cs="Times New Roman"/>
          <w:bCs/>
          <w:sz w:val="18"/>
          <w:szCs w:val="18"/>
        </w:rPr>
        <w:t>名称</w:t>
      </w:r>
      <w:r w:rsidR="0017192C" w:rsidRPr="00E4573C">
        <w:rPr>
          <w:rFonts w:ascii="Times New Roman" w:hAnsi="Times New Roman" w:cs="Times New Roman"/>
          <w:sz w:val="18"/>
          <w:szCs w:val="18"/>
        </w:rPr>
        <w:t>，</w:t>
      </w:r>
      <w:r w:rsidRPr="00E4573C">
        <w:rPr>
          <w:rFonts w:ascii="Times New Roman" w:hAnsi="Times New Roman" w:cs="Times New Roman"/>
          <w:bCs/>
          <w:sz w:val="18"/>
          <w:szCs w:val="18"/>
        </w:rPr>
        <w:t>北京</w:t>
      </w:r>
      <w:r w:rsidR="005D2B1B">
        <w:rPr>
          <w:rFonts w:ascii="Times New Roman" w:hAnsi="Times New Roman" w:cs="Times New Roman" w:hint="eastAsia"/>
          <w:bCs/>
          <w:sz w:val="18"/>
          <w:szCs w:val="18"/>
        </w:rPr>
        <w:t xml:space="preserve">  </w:t>
      </w:r>
      <w:r w:rsidRPr="00E4573C">
        <w:rPr>
          <w:rFonts w:ascii="Times New Roman" w:hAnsi="Times New Roman" w:cs="Times New Roman"/>
          <w:bCs/>
          <w:sz w:val="18"/>
          <w:szCs w:val="18"/>
        </w:rPr>
        <w:t>100124)</w:t>
      </w:r>
      <w:bookmarkEnd w:id="1"/>
      <w:bookmarkEnd w:id="2"/>
      <w:bookmarkEnd w:id="3"/>
      <w:bookmarkEnd w:id="4"/>
      <w:r w:rsidR="002B5A9E">
        <w:rPr>
          <w:rFonts w:ascii="Times New Roman" w:hAnsi="Times New Roman" w:cs="Times New Roman" w:hint="eastAsia"/>
          <w:bCs/>
          <w:sz w:val="18"/>
          <w:szCs w:val="18"/>
        </w:rPr>
        <w:t>（宋体小</w:t>
      </w:r>
      <w:r w:rsidR="002B5A9E">
        <w:rPr>
          <w:rFonts w:ascii="Times New Roman" w:hAnsi="Times New Roman" w:cs="Times New Roman" w:hint="eastAsia"/>
          <w:bCs/>
          <w:sz w:val="18"/>
          <w:szCs w:val="18"/>
        </w:rPr>
        <w:t>5</w:t>
      </w:r>
      <w:r w:rsidR="002B5A9E">
        <w:rPr>
          <w:rFonts w:ascii="Times New Roman" w:hAnsi="Times New Roman" w:cs="Times New Roman" w:hint="eastAsia"/>
          <w:bCs/>
          <w:sz w:val="18"/>
          <w:szCs w:val="18"/>
        </w:rPr>
        <w:t>号）</w:t>
      </w:r>
    </w:p>
    <w:p w:rsidR="005D2B1B" w:rsidRDefault="005D2B1B" w:rsidP="002B5A9E">
      <w:pPr>
        <w:rPr>
          <w:rFonts w:ascii="Times New Roman" w:hAnsi="Times New Roman" w:cs="Times New Roman" w:hint="eastAsia"/>
        </w:rPr>
      </w:pPr>
    </w:p>
    <w:p w:rsidR="002B5A9E" w:rsidRPr="00A256B6" w:rsidRDefault="002B5A9E" w:rsidP="002B5A9E">
      <w:pPr>
        <w:rPr>
          <w:rFonts w:ascii="Times New Roman" w:hAnsi="Times New Roman" w:cs="Times New Roman"/>
        </w:rPr>
      </w:pPr>
      <w:r w:rsidRPr="00740B17">
        <w:rPr>
          <w:rFonts w:ascii="Times New Roman" w:hAnsi="Times New Roman" w:cs="Times New Roman" w:hint="eastAsia"/>
          <w:b/>
        </w:rPr>
        <w:t>摘要</w:t>
      </w:r>
      <w:r>
        <w:rPr>
          <w:rFonts w:ascii="Times New Roman" w:hAnsi="Times New Roman" w:cs="Times New Roman" w:hint="eastAsia"/>
        </w:rPr>
        <w:t>：</w:t>
      </w:r>
      <w:r w:rsidRPr="00A256B6">
        <w:rPr>
          <w:rFonts w:ascii="Times New Roman" w:hAnsi="Times New Roman" w:cs="Times New Roman" w:hint="eastAsia"/>
        </w:rPr>
        <w:t>论述研究内容</w:t>
      </w:r>
      <w:r>
        <w:rPr>
          <w:rFonts w:ascii="Times New Roman" w:hAnsi="Times New Roman" w:cs="Times New Roman" w:hint="eastAsia"/>
        </w:rPr>
        <w:t>所具备的</w:t>
      </w:r>
      <w:r w:rsidRPr="00A256B6">
        <w:rPr>
          <w:rFonts w:ascii="Times New Roman" w:hAnsi="Times New Roman" w:cs="Times New Roman" w:hint="eastAsia"/>
        </w:rPr>
        <w:t>创新性、科学性、前瞻性（必要时需加入关键性的图表）。</w:t>
      </w:r>
    </w:p>
    <w:p w:rsidR="00740B17" w:rsidRDefault="00740B17" w:rsidP="00740B17">
      <w:pPr>
        <w:rPr>
          <w:rFonts w:ascii="Times New Roman" w:hAnsi="Times New Roman" w:cs="Times New Roman" w:hint="eastAsia"/>
        </w:rPr>
      </w:pPr>
    </w:p>
    <w:p w:rsidR="00740B17" w:rsidRPr="00740B17" w:rsidRDefault="002B5A9E" w:rsidP="009650E1">
      <w:pPr>
        <w:ind w:firstLineChars="200" w:firstLine="422"/>
        <w:rPr>
          <w:rFonts w:ascii="Times New Roman" w:hAnsi="Times New Roman" w:cs="Times New Roman" w:hint="eastAsia"/>
        </w:rPr>
      </w:pPr>
      <w:r w:rsidRPr="009650E1">
        <w:rPr>
          <w:rFonts w:ascii="Times New Roman" w:hAnsi="Times New Roman" w:cs="Times New Roman"/>
          <w:b/>
        </w:rPr>
        <w:t>例如</w:t>
      </w:r>
      <w:r>
        <w:rPr>
          <w:rFonts w:ascii="Times New Roman" w:hAnsi="Times New Roman" w:cs="Times New Roman" w:hint="eastAsia"/>
        </w:rPr>
        <w:t>：</w:t>
      </w:r>
      <w:r w:rsidR="00740B17" w:rsidRPr="00740B17">
        <w:rPr>
          <w:rFonts w:ascii="Times New Roman" w:hAnsi="Times New Roman" w:cs="Times New Roman" w:hint="eastAsia"/>
        </w:rPr>
        <w:t>吲哚衍生物不仅是天然产物的重要骨架，也是药物活性分子和材料化学领域广泛应用的化合物。因此，其合成方法自发现吲哚结构以来就一直备受关注，并且发展了一系列的有效合成方法。由环氧化合物和</w:t>
      </w:r>
      <w:proofErr w:type="gramStart"/>
      <w:r w:rsidR="00740B17" w:rsidRPr="00740B17">
        <w:rPr>
          <w:rFonts w:ascii="Times New Roman" w:hAnsi="Times New Roman" w:cs="Times New Roman" w:hint="eastAsia"/>
        </w:rPr>
        <w:t>芳香胺来合成</w:t>
      </w:r>
      <w:proofErr w:type="gramEnd"/>
      <w:r w:rsidR="00740B17" w:rsidRPr="00740B17">
        <w:rPr>
          <w:rFonts w:ascii="Times New Roman" w:hAnsi="Times New Roman" w:cs="Times New Roman" w:hint="eastAsia"/>
        </w:rPr>
        <w:t>吲哚类化合物是一条原子经济的合成路线，并且原料易得，今年来引起了有机化学届的关注</w:t>
      </w:r>
      <w:r w:rsidR="00740B17" w:rsidRPr="00740B17">
        <w:rPr>
          <w:rFonts w:ascii="Times New Roman" w:hAnsi="Times New Roman" w:cs="Times New Roman" w:hint="eastAsia"/>
          <w:vertAlign w:val="superscript"/>
        </w:rPr>
        <w:t>[1]</w:t>
      </w:r>
      <w:r w:rsidR="00740B17" w:rsidRPr="00740B17">
        <w:rPr>
          <w:rFonts w:ascii="Times New Roman" w:hAnsi="Times New Roman" w:cs="Times New Roman" w:hint="eastAsia"/>
        </w:rPr>
        <w:t>。相继发展了多种过渡金属催化的由环氧化合物和</w:t>
      </w:r>
      <w:proofErr w:type="gramStart"/>
      <w:r w:rsidR="00740B17" w:rsidRPr="00740B17">
        <w:rPr>
          <w:rFonts w:ascii="Times New Roman" w:hAnsi="Times New Roman" w:cs="Times New Roman" w:hint="eastAsia"/>
        </w:rPr>
        <w:t>芳胺</w:t>
      </w:r>
      <w:proofErr w:type="gramEnd"/>
      <w:r w:rsidR="00740B17" w:rsidRPr="00740B17">
        <w:rPr>
          <w:rFonts w:ascii="Times New Roman" w:hAnsi="Times New Roman" w:cs="Times New Roman" w:hint="eastAsia"/>
        </w:rPr>
        <w:t>合成吲哚的方法，以及路易斯酸催化的由环氧化合物和</w:t>
      </w:r>
      <w:proofErr w:type="gramStart"/>
      <w:r w:rsidR="00740B17" w:rsidRPr="00740B17">
        <w:rPr>
          <w:rFonts w:ascii="Times New Roman" w:hAnsi="Times New Roman" w:cs="Times New Roman" w:hint="eastAsia"/>
        </w:rPr>
        <w:t>芳胺</w:t>
      </w:r>
      <w:proofErr w:type="gramEnd"/>
      <w:r w:rsidR="00740B17" w:rsidRPr="00740B17">
        <w:rPr>
          <w:rFonts w:ascii="Times New Roman" w:hAnsi="Times New Roman" w:cs="Times New Roman" w:hint="eastAsia"/>
        </w:rPr>
        <w:t>分步合成吲哚类化合物的方法。我们课题组近年来致力于发展通过三元杂环的扩环来制备杂环化合物的新方法。最近，我们实现了由亲氧路易斯酸催化的由氰基环氧乙烷和</w:t>
      </w:r>
      <w:proofErr w:type="gramStart"/>
      <w:r w:rsidR="00740B17" w:rsidRPr="00740B17">
        <w:rPr>
          <w:rFonts w:ascii="Times New Roman" w:hAnsi="Times New Roman" w:cs="Times New Roman" w:hint="eastAsia"/>
        </w:rPr>
        <w:t>芳胺</w:t>
      </w:r>
      <w:proofErr w:type="gramEnd"/>
      <w:r w:rsidR="00740B17" w:rsidRPr="00740B17">
        <w:rPr>
          <w:rFonts w:ascii="Times New Roman" w:hAnsi="Times New Roman" w:cs="Times New Roman" w:hint="eastAsia"/>
        </w:rPr>
        <w:t>一步合成吲哚类化合物的新方法。反应经历了串联的</w:t>
      </w:r>
      <w:proofErr w:type="gramStart"/>
      <w:r w:rsidR="00740B17" w:rsidRPr="00740B17">
        <w:rPr>
          <w:rFonts w:ascii="Times New Roman" w:hAnsi="Times New Roman" w:cs="Times New Roman" w:hint="eastAsia"/>
        </w:rPr>
        <w:t>环氧乙烷亲核开环</w:t>
      </w:r>
      <w:proofErr w:type="gramEnd"/>
      <w:r w:rsidR="00740B17" w:rsidRPr="00740B17">
        <w:rPr>
          <w:rFonts w:ascii="Times New Roman" w:hAnsi="Times New Roman" w:cs="Times New Roman" w:hint="eastAsia"/>
        </w:rPr>
        <w:t>、氰基消除、芳香亲电取代和脱水消除过程，原料氰基环氧乙烷可以通过</w:t>
      </w:r>
      <w:proofErr w:type="spellStart"/>
      <w:r w:rsidR="00740B17" w:rsidRPr="00740B17">
        <w:rPr>
          <w:rFonts w:ascii="Times New Roman" w:hAnsi="Times New Roman" w:cs="Times New Roman" w:hint="eastAsia"/>
        </w:rPr>
        <w:t>Darzens</w:t>
      </w:r>
      <w:proofErr w:type="spellEnd"/>
      <w:r w:rsidR="00740B17" w:rsidRPr="00740B17">
        <w:rPr>
          <w:rFonts w:ascii="Times New Roman" w:hAnsi="Times New Roman" w:cs="Times New Roman" w:hint="eastAsia"/>
        </w:rPr>
        <w:t>反应方便制备，是合成吲哚类化合物的便捷方法</w:t>
      </w:r>
      <w:r w:rsidR="00740B17" w:rsidRPr="00740B17">
        <w:rPr>
          <w:rFonts w:ascii="Times New Roman" w:hAnsi="Times New Roman" w:cs="Times New Roman" w:hint="eastAsia"/>
          <w:vertAlign w:val="superscript"/>
        </w:rPr>
        <w:t>[2]</w:t>
      </w:r>
      <w:r w:rsidR="00740B17" w:rsidRPr="00740B17">
        <w:rPr>
          <w:rFonts w:ascii="Times New Roman" w:hAnsi="Times New Roman" w:cs="Times New Roman" w:hint="eastAsia"/>
        </w:rPr>
        <w:t>。</w:t>
      </w:r>
    </w:p>
    <w:p w:rsidR="002B5A9E" w:rsidRPr="00740B17" w:rsidRDefault="00740B17" w:rsidP="00740B17">
      <w:pPr>
        <w:jc w:val="center"/>
        <w:rPr>
          <w:rFonts w:ascii="Times New Roman" w:hAnsi="Times New Roman" w:cs="Times New Roman"/>
        </w:rPr>
      </w:pPr>
      <w:r>
        <w:object w:dxaOrig="10395" w:dyaOrig="6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2pt;height:138.35pt" o:ole="">
            <v:imagedata r:id="rId8" o:title=""/>
          </v:shape>
          <o:OLEObject Type="Embed" ProgID="ChemDraw.Document.6.0" ShapeID="_x0000_i1025" DrawAspect="Content" ObjectID="_1684151088" r:id="rId9"/>
        </w:object>
      </w:r>
    </w:p>
    <w:p w:rsidR="002A7094" w:rsidRPr="00E4573C" w:rsidRDefault="002A7094" w:rsidP="002A7094">
      <w:pPr>
        <w:jc w:val="center"/>
        <w:rPr>
          <w:rFonts w:ascii="Times New Roman" w:hAnsi="Times New Roman" w:cs="Times New Roman"/>
        </w:rPr>
      </w:pPr>
    </w:p>
    <w:p w:rsidR="005D2B1B" w:rsidRDefault="005D2B1B">
      <w:pPr>
        <w:rPr>
          <w:rFonts w:ascii="Times New Roman" w:hAnsi="Times New Roman" w:cs="Times New Roman" w:hint="eastAsia"/>
          <w:sz w:val="15"/>
          <w:szCs w:val="15"/>
        </w:rPr>
      </w:pPr>
    </w:p>
    <w:p w:rsidR="002B5A9E" w:rsidRDefault="002B5A9E">
      <w:pPr>
        <w:rPr>
          <w:rFonts w:ascii="Times New Roman" w:hAnsi="Times New Roman" w:cs="Times New Roman"/>
          <w:b/>
          <w:szCs w:val="21"/>
        </w:rPr>
      </w:pPr>
    </w:p>
    <w:p w:rsidR="009650E1" w:rsidRDefault="00A46515">
      <w:pPr>
        <w:rPr>
          <w:rFonts w:ascii="Times New Roman" w:hAnsi="Times New Roman" w:cs="Times New Roman" w:hint="eastAsia"/>
          <w:sz w:val="18"/>
          <w:szCs w:val="18"/>
        </w:rPr>
      </w:pPr>
      <w:r w:rsidRPr="005D2B1B">
        <w:rPr>
          <w:rFonts w:ascii="Times New Roman" w:hAnsi="Times New Roman" w:cs="Times New Roman"/>
          <w:b/>
          <w:sz w:val="18"/>
          <w:szCs w:val="18"/>
        </w:rPr>
        <w:t>关键词：</w:t>
      </w:r>
      <w:r w:rsidR="009650E1" w:rsidRPr="009650E1">
        <w:rPr>
          <w:rFonts w:ascii="Times New Roman" w:hAnsi="Times New Roman" w:cs="Times New Roman" w:hint="eastAsia"/>
          <w:sz w:val="18"/>
          <w:szCs w:val="18"/>
        </w:rPr>
        <w:t>吲哚；氰基环氧乙烷；芳胺；新合成方法</w:t>
      </w:r>
    </w:p>
    <w:p w:rsidR="002B5A9E" w:rsidRDefault="002B5A9E">
      <w:pPr>
        <w:rPr>
          <w:rFonts w:ascii="Times New Roman" w:hAnsi="Times New Roman" w:cs="Times New Roman" w:hint="eastAsia"/>
          <w:sz w:val="18"/>
          <w:szCs w:val="18"/>
        </w:rPr>
      </w:pPr>
      <w:r>
        <w:rPr>
          <w:rFonts w:ascii="Times New Roman" w:hAnsi="Times New Roman" w:cs="Times New Roman" w:hint="eastAsia"/>
          <w:b/>
          <w:sz w:val="18"/>
          <w:szCs w:val="18"/>
        </w:rPr>
        <w:t>基金</w:t>
      </w:r>
      <w:r>
        <w:rPr>
          <w:rFonts w:ascii="Times New Roman" w:hAnsi="Times New Roman" w:cs="Times New Roman"/>
          <w:b/>
          <w:sz w:val="18"/>
          <w:szCs w:val="18"/>
        </w:rPr>
        <w:t>项目</w:t>
      </w:r>
      <w:r w:rsidR="0088722B" w:rsidRPr="005D2B1B">
        <w:rPr>
          <w:rFonts w:ascii="Times New Roman" w:hAnsi="Times New Roman" w:cs="Times New Roman"/>
          <w:b/>
          <w:sz w:val="18"/>
          <w:szCs w:val="18"/>
        </w:rPr>
        <w:t>：</w:t>
      </w:r>
    </w:p>
    <w:p w:rsidR="0088722B" w:rsidRDefault="0088722B">
      <w:pPr>
        <w:rPr>
          <w:rFonts w:ascii="Times New Roman" w:hAnsi="Times New Roman" w:cs="Times New Roman" w:hint="eastAsia"/>
          <w:sz w:val="18"/>
          <w:szCs w:val="18"/>
        </w:rPr>
      </w:pPr>
      <w:r w:rsidRPr="005D2B1B">
        <w:rPr>
          <w:rFonts w:ascii="Times New Roman" w:hAnsi="Times New Roman" w:cs="Times New Roman"/>
          <w:b/>
          <w:sz w:val="18"/>
          <w:szCs w:val="18"/>
        </w:rPr>
        <w:t>作者简介：</w:t>
      </w:r>
      <w:r w:rsidR="009650E1">
        <w:rPr>
          <w:rFonts w:ascii="Times New Roman" w:hAnsi="Times New Roman" w:cs="Times New Roman" w:hint="eastAsia"/>
          <w:b/>
          <w:sz w:val="18"/>
          <w:szCs w:val="18"/>
        </w:rPr>
        <w:t>第一作者</w:t>
      </w:r>
      <w:bookmarkStart w:id="6" w:name="_GoBack"/>
      <w:bookmarkEnd w:id="6"/>
      <w:r w:rsidR="002B5A9E">
        <w:rPr>
          <w:rFonts w:ascii="Times New Roman" w:hAnsi="Times New Roman" w:cs="Times New Roman"/>
          <w:b/>
          <w:sz w:val="18"/>
          <w:szCs w:val="18"/>
        </w:rPr>
        <w:t>名字</w:t>
      </w:r>
      <w:r w:rsidR="006D5D42">
        <w:rPr>
          <w:rFonts w:ascii="Times New Roman" w:hAnsi="Times New Roman" w:cs="Times New Roman" w:hint="eastAsia"/>
          <w:sz w:val="18"/>
          <w:szCs w:val="18"/>
        </w:rPr>
        <w:t>，主要研究方向</w:t>
      </w:r>
      <w:r w:rsidR="002B5A9E">
        <w:rPr>
          <w:rFonts w:ascii="Times New Roman" w:hAnsi="Times New Roman" w:cs="Times New Roman" w:hint="eastAsia"/>
          <w:sz w:val="18"/>
          <w:szCs w:val="18"/>
        </w:rPr>
        <w:t xml:space="preserve">          </w:t>
      </w:r>
      <w:r w:rsidRPr="005D2B1B">
        <w:rPr>
          <w:rFonts w:ascii="Times New Roman" w:hAnsi="Times New Roman" w:cs="Times New Roman"/>
          <w:sz w:val="18"/>
          <w:szCs w:val="18"/>
        </w:rPr>
        <w:t>，</w:t>
      </w:r>
      <w:r w:rsidRPr="005D2B1B">
        <w:rPr>
          <w:rFonts w:ascii="Times New Roman" w:hAnsi="Times New Roman" w:cs="Times New Roman"/>
          <w:sz w:val="18"/>
          <w:szCs w:val="18"/>
        </w:rPr>
        <w:t>E-mail:</w:t>
      </w:r>
      <w:r w:rsidR="002B5A9E">
        <w:rPr>
          <w:rFonts w:ascii="Times New Roman" w:hAnsi="Times New Roman" w:cs="Times New Roman" w:hint="eastAsia"/>
          <w:sz w:val="18"/>
          <w:szCs w:val="18"/>
        </w:rPr>
        <w:t xml:space="preserve">            </w:t>
      </w:r>
      <w:r w:rsidRPr="005D2B1B">
        <w:rPr>
          <w:rFonts w:ascii="Times New Roman" w:hAnsi="Times New Roman" w:cs="Times New Roman"/>
          <w:sz w:val="18"/>
          <w:szCs w:val="18"/>
        </w:rPr>
        <w:t>。</w:t>
      </w:r>
    </w:p>
    <w:p w:rsidR="002B5A9E" w:rsidRDefault="002B5A9E">
      <w:pPr>
        <w:rPr>
          <w:rFonts w:ascii="Times New Roman" w:hAnsi="Times New Roman" w:cs="Times New Roman" w:hint="eastAsia"/>
          <w:sz w:val="18"/>
          <w:szCs w:val="18"/>
        </w:rPr>
      </w:pPr>
    </w:p>
    <w:p w:rsidR="002B5A9E" w:rsidRDefault="002B5A9E" w:rsidP="002B5A9E">
      <w:pPr>
        <w:widowControl/>
        <w:outlineLvl w:val="0"/>
        <w:rPr>
          <w:rFonts w:asciiTheme="minorEastAsia" w:hAnsiTheme="minorEastAsia" w:cs="宋体"/>
          <w:b/>
          <w:bCs/>
          <w:color w:val="000000"/>
          <w:kern w:val="36"/>
          <w:szCs w:val="21"/>
        </w:rPr>
      </w:pPr>
      <w:r w:rsidRPr="00F00B06">
        <w:rPr>
          <w:rFonts w:asciiTheme="minorEastAsia" w:hAnsiTheme="minorEastAsia" w:cs="宋体"/>
          <w:b/>
          <w:bCs/>
          <w:color w:val="000000"/>
          <w:kern w:val="36"/>
          <w:szCs w:val="21"/>
        </w:rPr>
        <w:t>参考文献:</w:t>
      </w:r>
    </w:p>
    <w:p w:rsidR="002B5A9E" w:rsidRPr="00F965D7" w:rsidRDefault="002B5A9E" w:rsidP="002B5A9E">
      <w:pPr>
        <w:widowControl/>
        <w:outlineLvl w:val="0"/>
        <w:rPr>
          <w:rFonts w:ascii="Times New Roman" w:hAnsi="Times New Roman" w:cs="Times New Roman"/>
          <w:color w:val="000000"/>
          <w:sz w:val="15"/>
          <w:szCs w:val="15"/>
        </w:rPr>
      </w:pPr>
      <w:r w:rsidRPr="00F965D7">
        <w:rPr>
          <w:rFonts w:ascii="Times New Roman" w:hAnsi="Times New Roman" w:cs="Times New Roman"/>
          <w:color w:val="000000"/>
          <w:sz w:val="15"/>
          <w:szCs w:val="15"/>
        </w:rPr>
        <w:t>[1] D</w:t>
      </w:r>
      <w:r w:rsidRPr="00F965D7">
        <w:rPr>
          <w:rFonts w:ascii="Times New Roman" w:hAnsi="Times New Roman" w:cs="Times New Roman" w:hint="eastAsia"/>
          <w:color w:val="000000"/>
          <w:sz w:val="15"/>
          <w:szCs w:val="15"/>
        </w:rPr>
        <w:t>AVDA</w:t>
      </w:r>
      <w:r w:rsidRPr="00F965D7">
        <w:rPr>
          <w:rFonts w:ascii="Times New Roman" w:hAnsi="Times New Roman" w:cs="Times New Roman"/>
          <w:color w:val="000000"/>
          <w:sz w:val="15"/>
          <w:szCs w:val="15"/>
        </w:rPr>
        <w:t xml:space="preserve"> R</w:t>
      </w:r>
      <w:r w:rsidRPr="00F965D7">
        <w:rPr>
          <w:rFonts w:ascii="Times New Roman" w:hAnsi="Times New Roman" w:cs="Times New Roman" w:hint="eastAsia"/>
          <w:color w:val="000000"/>
          <w:sz w:val="15"/>
          <w:szCs w:val="15"/>
        </w:rPr>
        <w:t xml:space="preserve"> </w:t>
      </w:r>
      <w:proofErr w:type="spellStart"/>
      <w:r w:rsidRPr="00F965D7">
        <w:rPr>
          <w:rFonts w:ascii="Times New Roman" w:hAnsi="Times New Roman" w:cs="Times New Roman"/>
          <w:color w:val="000000"/>
          <w:sz w:val="15"/>
          <w:szCs w:val="15"/>
        </w:rPr>
        <w:t>R</w:t>
      </w:r>
      <w:proofErr w:type="spellEnd"/>
      <w:r w:rsidRPr="00F965D7">
        <w:rPr>
          <w:rFonts w:ascii="Times New Roman" w:hAnsi="Times New Roman" w:cs="Times New Roman"/>
          <w:color w:val="000000"/>
          <w:sz w:val="15"/>
          <w:szCs w:val="15"/>
        </w:rPr>
        <w:t>, S</w:t>
      </w:r>
      <w:r w:rsidRPr="00F965D7">
        <w:rPr>
          <w:rFonts w:ascii="Times New Roman" w:hAnsi="Times New Roman" w:cs="Times New Roman" w:hint="eastAsia"/>
          <w:color w:val="000000"/>
          <w:sz w:val="15"/>
          <w:szCs w:val="15"/>
        </w:rPr>
        <w:t>HABAKER</w:t>
      </w:r>
      <w:r w:rsidRPr="00F965D7">
        <w:rPr>
          <w:rFonts w:ascii="Times New Roman" w:hAnsi="Times New Roman" w:cs="Times New Roman"/>
          <w:color w:val="000000"/>
          <w:sz w:val="15"/>
          <w:szCs w:val="15"/>
        </w:rPr>
        <w:t xml:space="preserve"> J</w:t>
      </w:r>
      <w:r w:rsidRPr="00F965D7">
        <w:rPr>
          <w:rFonts w:ascii="Times New Roman" w:hAnsi="Times New Roman" w:cs="Times New Roman" w:hint="eastAsia"/>
          <w:color w:val="000000"/>
          <w:sz w:val="15"/>
          <w:szCs w:val="15"/>
        </w:rPr>
        <w:t xml:space="preserve"> </w:t>
      </w:r>
      <w:r w:rsidRPr="00F965D7">
        <w:rPr>
          <w:rFonts w:ascii="Times New Roman" w:hAnsi="Times New Roman" w:cs="Times New Roman"/>
          <w:color w:val="000000"/>
          <w:sz w:val="15"/>
          <w:szCs w:val="15"/>
        </w:rPr>
        <w:t>W, H</w:t>
      </w:r>
      <w:r w:rsidRPr="00F965D7">
        <w:rPr>
          <w:rFonts w:ascii="Times New Roman" w:hAnsi="Times New Roman" w:cs="Times New Roman" w:hint="eastAsia"/>
          <w:color w:val="000000"/>
          <w:sz w:val="15"/>
          <w:szCs w:val="15"/>
        </w:rPr>
        <w:t>UBER</w:t>
      </w:r>
      <w:r w:rsidRPr="00F965D7">
        <w:rPr>
          <w:rFonts w:ascii="Times New Roman" w:hAnsi="Times New Roman" w:cs="Times New Roman"/>
          <w:color w:val="000000"/>
          <w:sz w:val="15"/>
          <w:szCs w:val="15"/>
        </w:rPr>
        <w:t xml:space="preserve"> G</w:t>
      </w:r>
      <w:r w:rsidRPr="00F965D7">
        <w:rPr>
          <w:rFonts w:ascii="Times New Roman" w:hAnsi="Times New Roman" w:cs="Times New Roman" w:hint="eastAsia"/>
          <w:color w:val="000000"/>
          <w:sz w:val="15"/>
          <w:szCs w:val="15"/>
        </w:rPr>
        <w:t xml:space="preserve"> </w:t>
      </w:r>
      <w:r w:rsidRPr="00F965D7">
        <w:rPr>
          <w:rFonts w:ascii="Times New Roman" w:hAnsi="Times New Roman" w:cs="Times New Roman"/>
          <w:color w:val="000000"/>
          <w:sz w:val="15"/>
          <w:szCs w:val="15"/>
        </w:rPr>
        <w:t>W</w:t>
      </w:r>
      <w:r w:rsidRPr="00F965D7">
        <w:rPr>
          <w:rFonts w:ascii="Times New Roman" w:hAnsi="Times New Roman" w:cs="Times New Roman" w:hint="eastAsia"/>
          <w:color w:val="000000"/>
          <w:sz w:val="15"/>
          <w:szCs w:val="15"/>
        </w:rPr>
        <w:t>, et al</w:t>
      </w:r>
      <w:r w:rsidRPr="00F965D7">
        <w:rPr>
          <w:rFonts w:ascii="Times New Roman" w:hAnsi="Times New Roman" w:cs="Times New Roman"/>
          <w:color w:val="000000"/>
          <w:sz w:val="15"/>
          <w:szCs w:val="15"/>
        </w:rPr>
        <w:t xml:space="preserve">. A review of catalytic issues and process conditions for renewable hydrogen and alkanes by aqueous-phase reforming of oxygenated hydrocarbons over supported metal </w:t>
      </w:r>
      <w:proofErr w:type="gramStart"/>
      <w:r w:rsidRPr="00F965D7">
        <w:rPr>
          <w:rFonts w:ascii="Times New Roman" w:hAnsi="Times New Roman" w:cs="Times New Roman"/>
          <w:color w:val="000000"/>
          <w:sz w:val="15"/>
          <w:szCs w:val="15"/>
        </w:rPr>
        <w:t>catalysts</w:t>
      </w:r>
      <w:r w:rsidRPr="00F965D7">
        <w:rPr>
          <w:rFonts w:ascii="Times New Roman" w:hAnsi="Times New Roman" w:cs="Times New Roman" w:hint="eastAsia"/>
          <w:color w:val="000000"/>
          <w:sz w:val="15"/>
          <w:szCs w:val="15"/>
        </w:rPr>
        <w:t>[</w:t>
      </w:r>
      <w:proofErr w:type="gramEnd"/>
      <w:r w:rsidRPr="00F965D7">
        <w:rPr>
          <w:rFonts w:ascii="Times New Roman" w:hAnsi="Times New Roman" w:cs="Times New Roman" w:hint="eastAsia"/>
          <w:color w:val="000000"/>
          <w:sz w:val="15"/>
          <w:szCs w:val="15"/>
        </w:rPr>
        <w:t>J]</w:t>
      </w:r>
      <w:r w:rsidRPr="00F965D7">
        <w:rPr>
          <w:rFonts w:ascii="Times New Roman" w:hAnsi="Times New Roman" w:cs="Times New Roman"/>
          <w:color w:val="000000"/>
          <w:sz w:val="15"/>
          <w:szCs w:val="15"/>
        </w:rPr>
        <w:t xml:space="preserve">. </w:t>
      </w:r>
      <w:proofErr w:type="gramStart"/>
      <w:r w:rsidRPr="00F965D7">
        <w:rPr>
          <w:rFonts w:ascii="Times New Roman" w:hAnsi="Times New Roman" w:cs="Times New Roman"/>
          <w:i/>
          <w:color w:val="000000"/>
          <w:sz w:val="15"/>
          <w:szCs w:val="15"/>
        </w:rPr>
        <w:t>Appl</w:t>
      </w:r>
      <w:r w:rsidRPr="00F965D7">
        <w:rPr>
          <w:rFonts w:ascii="Times New Roman" w:hAnsi="Times New Roman" w:cs="Times New Roman" w:hint="eastAsia"/>
          <w:i/>
          <w:color w:val="000000"/>
          <w:sz w:val="15"/>
          <w:szCs w:val="15"/>
        </w:rPr>
        <w:t>.</w:t>
      </w:r>
      <w:r w:rsidRPr="00F965D7">
        <w:rPr>
          <w:rFonts w:ascii="Times New Roman" w:hAnsi="Times New Roman" w:cs="Times New Roman"/>
          <w:i/>
          <w:color w:val="000000"/>
          <w:sz w:val="15"/>
          <w:szCs w:val="15"/>
        </w:rPr>
        <w:t xml:space="preserve"> </w:t>
      </w:r>
      <w:proofErr w:type="spellStart"/>
      <w:r w:rsidRPr="00F965D7">
        <w:rPr>
          <w:rFonts w:ascii="Times New Roman" w:hAnsi="Times New Roman" w:cs="Times New Roman"/>
          <w:i/>
          <w:color w:val="000000"/>
          <w:sz w:val="15"/>
          <w:szCs w:val="15"/>
        </w:rPr>
        <w:t>Catal</w:t>
      </w:r>
      <w:proofErr w:type="spellEnd"/>
      <w:r w:rsidRPr="00F965D7">
        <w:rPr>
          <w:rFonts w:ascii="Times New Roman" w:hAnsi="Times New Roman" w:cs="Times New Roman" w:hint="eastAsia"/>
          <w:i/>
          <w:color w:val="000000"/>
          <w:sz w:val="15"/>
          <w:szCs w:val="15"/>
        </w:rPr>
        <w:t>.</w:t>
      </w:r>
      <w:proofErr w:type="gramEnd"/>
      <w:r w:rsidRPr="00F965D7">
        <w:rPr>
          <w:rFonts w:ascii="Times New Roman" w:hAnsi="Times New Roman" w:cs="Times New Roman"/>
          <w:i/>
          <w:color w:val="000000"/>
          <w:sz w:val="15"/>
          <w:szCs w:val="15"/>
        </w:rPr>
        <w:t xml:space="preserve"> B</w:t>
      </w:r>
      <w:r w:rsidRPr="00F965D7">
        <w:rPr>
          <w:rFonts w:ascii="Times New Roman" w:hAnsi="Times New Roman" w:cs="Times New Roman" w:hint="eastAsia"/>
          <w:i/>
          <w:color w:val="000000"/>
          <w:sz w:val="15"/>
          <w:szCs w:val="15"/>
        </w:rPr>
        <w:t xml:space="preserve"> </w:t>
      </w:r>
      <w:proofErr w:type="gramStart"/>
      <w:r w:rsidRPr="00F965D7">
        <w:rPr>
          <w:rFonts w:ascii="Times New Roman" w:hAnsi="Times New Roman" w:cs="Times New Roman"/>
          <w:i/>
          <w:color w:val="000000"/>
          <w:sz w:val="15"/>
          <w:szCs w:val="15"/>
        </w:rPr>
        <w:t>Environ</w:t>
      </w:r>
      <w:r w:rsidRPr="00F965D7">
        <w:rPr>
          <w:rFonts w:ascii="Times New Roman" w:hAnsi="Times New Roman" w:cs="Times New Roman" w:hint="eastAsia"/>
          <w:i/>
          <w:color w:val="000000"/>
          <w:sz w:val="15"/>
          <w:szCs w:val="15"/>
        </w:rPr>
        <w:t>.</w:t>
      </w:r>
      <w:r w:rsidRPr="00F965D7">
        <w:rPr>
          <w:rFonts w:ascii="Times New Roman" w:hAnsi="Times New Roman" w:cs="Times New Roman"/>
          <w:color w:val="000000"/>
          <w:sz w:val="15"/>
          <w:szCs w:val="15"/>
        </w:rPr>
        <w:t>,</w:t>
      </w:r>
      <w:proofErr w:type="gramEnd"/>
      <w:r w:rsidRPr="00F965D7">
        <w:rPr>
          <w:rFonts w:ascii="Times New Roman" w:hAnsi="Times New Roman" w:cs="Times New Roman" w:hint="eastAsia"/>
          <w:color w:val="000000"/>
          <w:sz w:val="15"/>
          <w:szCs w:val="15"/>
        </w:rPr>
        <w:t xml:space="preserve"> </w:t>
      </w:r>
      <w:r w:rsidRPr="00F965D7">
        <w:rPr>
          <w:rFonts w:ascii="Times New Roman" w:hAnsi="Times New Roman" w:cs="Times New Roman"/>
          <w:color w:val="000000"/>
          <w:sz w:val="15"/>
          <w:szCs w:val="15"/>
        </w:rPr>
        <w:t>2015,</w:t>
      </w:r>
      <w:r w:rsidRPr="00F965D7">
        <w:rPr>
          <w:rFonts w:ascii="Times New Roman" w:hAnsi="Times New Roman" w:cs="Times New Roman" w:hint="eastAsia"/>
          <w:color w:val="000000"/>
          <w:sz w:val="15"/>
          <w:szCs w:val="15"/>
        </w:rPr>
        <w:t xml:space="preserve"> </w:t>
      </w:r>
      <w:r w:rsidRPr="00F965D7">
        <w:rPr>
          <w:rFonts w:ascii="Times New Roman" w:hAnsi="Times New Roman" w:cs="Times New Roman"/>
          <w:b/>
          <w:color w:val="000000"/>
          <w:sz w:val="15"/>
          <w:szCs w:val="15"/>
        </w:rPr>
        <w:t>56</w:t>
      </w:r>
      <w:r w:rsidRPr="00F965D7">
        <w:rPr>
          <w:rFonts w:ascii="Times New Roman" w:hAnsi="Times New Roman" w:cs="Times New Roman" w:hint="eastAsia"/>
          <w:b/>
          <w:color w:val="000000"/>
          <w:sz w:val="15"/>
          <w:szCs w:val="15"/>
        </w:rPr>
        <w:t>(1/2)</w:t>
      </w:r>
      <w:r w:rsidRPr="00F965D7">
        <w:rPr>
          <w:rFonts w:ascii="Times New Roman" w:hAnsi="Times New Roman" w:cs="Times New Roman"/>
          <w:color w:val="000000"/>
          <w:sz w:val="15"/>
          <w:szCs w:val="15"/>
        </w:rPr>
        <w:t>:</w:t>
      </w:r>
      <w:r w:rsidRPr="00F965D7">
        <w:rPr>
          <w:rFonts w:ascii="Times New Roman" w:hAnsi="Times New Roman" w:cs="Times New Roman" w:hint="eastAsia"/>
          <w:color w:val="000000"/>
          <w:sz w:val="15"/>
          <w:szCs w:val="15"/>
        </w:rPr>
        <w:t xml:space="preserve"> </w:t>
      </w:r>
      <w:r w:rsidRPr="00F965D7">
        <w:rPr>
          <w:rFonts w:ascii="Times New Roman" w:hAnsi="Times New Roman" w:cs="Times New Roman"/>
          <w:color w:val="000000"/>
          <w:sz w:val="15"/>
          <w:szCs w:val="15"/>
        </w:rPr>
        <w:t>171</w:t>
      </w:r>
      <w:r w:rsidRPr="00F965D7">
        <w:rPr>
          <w:rFonts w:ascii="Times New Roman" w:hAnsi="Times New Roman" w:cs="Times New Roman" w:hint="eastAsia"/>
          <w:color w:val="000000"/>
          <w:sz w:val="15"/>
          <w:szCs w:val="15"/>
        </w:rPr>
        <w:t>-</w:t>
      </w:r>
      <w:r w:rsidRPr="00F965D7">
        <w:rPr>
          <w:rFonts w:ascii="Times New Roman" w:hAnsi="Times New Roman" w:cs="Times New Roman"/>
          <w:color w:val="000000"/>
          <w:sz w:val="15"/>
          <w:szCs w:val="15"/>
        </w:rPr>
        <w:t>186.</w:t>
      </w:r>
    </w:p>
    <w:p w:rsidR="002B5A9E" w:rsidRPr="002B5A9E" w:rsidRDefault="002B5A9E" w:rsidP="002B5A9E">
      <w:pPr>
        <w:rPr>
          <w:rFonts w:ascii="Times New Roman" w:hAnsi="Times New Roman" w:cs="Times New Roman"/>
          <w:sz w:val="18"/>
          <w:szCs w:val="18"/>
        </w:rPr>
      </w:pPr>
      <w:r w:rsidRPr="00F965D7">
        <w:rPr>
          <w:rFonts w:ascii="Times New Roman" w:hAnsi="Times New Roman" w:cs="Times New Roman"/>
          <w:color w:val="000000"/>
          <w:sz w:val="15"/>
          <w:szCs w:val="15"/>
        </w:rPr>
        <w:t>[2] T</w:t>
      </w:r>
      <w:r w:rsidRPr="00F965D7">
        <w:rPr>
          <w:rFonts w:ascii="Times New Roman" w:hAnsi="Times New Roman" w:cs="Times New Roman" w:hint="eastAsia"/>
          <w:color w:val="000000"/>
          <w:sz w:val="15"/>
          <w:szCs w:val="15"/>
        </w:rPr>
        <w:t>UTAK</w:t>
      </w:r>
      <w:r w:rsidRPr="00F965D7">
        <w:rPr>
          <w:rFonts w:ascii="Times New Roman" w:hAnsi="Times New Roman" w:cs="Times New Roman"/>
          <w:color w:val="000000"/>
          <w:sz w:val="15"/>
          <w:szCs w:val="15"/>
        </w:rPr>
        <w:t xml:space="preserve"> W, L</w:t>
      </w:r>
      <w:r w:rsidRPr="00F965D7">
        <w:rPr>
          <w:rFonts w:ascii="Times New Roman" w:hAnsi="Times New Roman" w:cs="Times New Roman" w:hint="eastAsia"/>
          <w:color w:val="000000"/>
          <w:sz w:val="15"/>
          <w:szCs w:val="15"/>
        </w:rPr>
        <w:t>UK</w:t>
      </w:r>
      <w:r w:rsidRPr="00F965D7">
        <w:rPr>
          <w:rFonts w:ascii="Times New Roman" w:hAnsi="Times New Roman" w:cs="Times New Roman"/>
          <w:color w:val="000000"/>
          <w:sz w:val="15"/>
          <w:szCs w:val="15"/>
        </w:rPr>
        <w:t>Ă</w:t>
      </w:r>
      <w:r w:rsidRPr="00F965D7">
        <w:rPr>
          <w:rFonts w:ascii="Times New Roman" w:hAnsi="Times New Roman" w:cs="Times New Roman" w:hint="eastAsia"/>
          <w:color w:val="000000"/>
          <w:sz w:val="15"/>
          <w:szCs w:val="15"/>
        </w:rPr>
        <w:t>CS</w:t>
      </w:r>
      <w:r w:rsidRPr="00F965D7">
        <w:rPr>
          <w:rFonts w:ascii="Times New Roman" w:hAnsi="Times New Roman" w:cs="Times New Roman"/>
          <w:color w:val="000000"/>
          <w:sz w:val="15"/>
          <w:szCs w:val="15"/>
        </w:rPr>
        <w:t xml:space="preserve"> K, S</w:t>
      </w:r>
      <w:r w:rsidRPr="00F965D7">
        <w:rPr>
          <w:rFonts w:ascii="Times New Roman" w:hAnsi="Times New Roman" w:cs="Times New Roman" w:hint="eastAsia"/>
          <w:color w:val="000000"/>
          <w:sz w:val="15"/>
          <w:szCs w:val="15"/>
        </w:rPr>
        <w:t xml:space="preserve">ZWAJA </w:t>
      </w:r>
      <w:r w:rsidRPr="00F965D7">
        <w:rPr>
          <w:rFonts w:ascii="Times New Roman" w:hAnsi="Times New Roman" w:cs="Times New Roman"/>
          <w:color w:val="000000"/>
          <w:sz w:val="15"/>
          <w:szCs w:val="15"/>
        </w:rPr>
        <w:t xml:space="preserve">S, </w:t>
      </w:r>
      <w:r w:rsidRPr="00F965D7">
        <w:rPr>
          <w:rFonts w:ascii="Times New Roman" w:hAnsi="Times New Roman" w:cs="Times New Roman" w:hint="eastAsia"/>
          <w:color w:val="000000"/>
          <w:sz w:val="15"/>
          <w:szCs w:val="15"/>
        </w:rPr>
        <w:t xml:space="preserve">et al. </w:t>
      </w:r>
      <w:r w:rsidRPr="00F965D7">
        <w:rPr>
          <w:rFonts w:ascii="Times New Roman" w:hAnsi="Times New Roman" w:cs="Times New Roman"/>
          <w:color w:val="000000"/>
          <w:sz w:val="15"/>
          <w:szCs w:val="15"/>
        </w:rPr>
        <w:t>Alcohol–diesel fuel combustion in the compression ignition</w:t>
      </w:r>
      <w:r w:rsidRPr="00F965D7">
        <w:rPr>
          <w:rFonts w:ascii="Times New Roman" w:hAnsi="Times New Roman" w:cs="Times New Roman" w:hint="eastAsia"/>
          <w:color w:val="000000"/>
          <w:sz w:val="15"/>
          <w:szCs w:val="15"/>
        </w:rPr>
        <w:t xml:space="preserve"> </w:t>
      </w:r>
      <w:proofErr w:type="gramStart"/>
      <w:r w:rsidRPr="00F965D7">
        <w:rPr>
          <w:rFonts w:ascii="Times New Roman" w:hAnsi="Times New Roman" w:cs="Times New Roman"/>
          <w:color w:val="000000"/>
          <w:sz w:val="15"/>
          <w:szCs w:val="15"/>
        </w:rPr>
        <w:t>engine</w:t>
      </w:r>
      <w:r w:rsidRPr="00F965D7">
        <w:rPr>
          <w:rFonts w:ascii="Times New Roman" w:hAnsi="Times New Roman" w:cs="Times New Roman" w:hint="eastAsia"/>
          <w:color w:val="000000"/>
          <w:sz w:val="15"/>
          <w:szCs w:val="15"/>
        </w:rPr>
        <w:t>[</w:t>
      </w:r>
      <w:proofErr w:type="gramEnd"/>
      <w:r w:rsidRPr="00F965D7">
        <w:rPr>
          <w:rFonts w:ascii="Times New Roman" w:hAnsi="Times New Roman" w:cs="Times New Roman" w:hint="eastAsia"/>
          <w:color w:val="000000"/>
          <w:sz w:val="15"/>
          <w:szCs w:val="15"/>
        </w:rPr>
        <w:t>J]</w:t>
      </w:r>
      <w:r w:rsidRPr="00F965D7">
        <w:rPr>
          <w:rFonts w:ascii="Times New Roman" w:hAnsi="Times New Roman" w:cs="Times New Roman"/>
          <w:color w:val="000000"/>
          <w:sz w:val="15"/>
          <w:szCs w:val="15"/>
        </w:rPr>
        <w:t xml:space="preserve">. </w:t>
      </w:r>
      <w:r w:rsidRPr="00F965D7">
        <w:rPr>
          <w:rFonts w:ascii="Times New Roman" w:hAnsi="Times New Roman" w:cs="Times New Roman"/>
          <w:i/>
          <w:color w:val="000000"/>
          <w:sz w:val="15"/>
          <w:szCs w:val="15"/>
        </w:rPr>
        <w:t>Fuel</w:t>
      </w:r>
      <w:r w:rsidRPr="00F965D7">
        <w:rPr>
          <w:rFonts w:ascii="Times New Roman" w:hAnsi="Times New Roman" w:cs="Times New Roman"/>
          <w:color w:val="000000"/>
          <w:sz w:val="15"/>
          <w:szCs w:val="15"/>
        </w:rPr>
        <w:t>, 2015,</w:t>
      </w:r>
      <w:r w:rsidRPr="00F965D7">
        <w:rPr>
          <w:rFonts w:ascii="Times New Roman" w:hAnsi="Times New Roman" w:cs="Times New Roman" w:hint="eastAsia"/>
          <w:color w:val="000000"/>
          <w:sz w:val="15"/>
          <w:szCs w:val="15"/>
        </w:rPr>
        <w:t xml:space="preserve"> </w:t>
      </w:r>
      <w:r w:rsidRPr="00F965D7">
        <w:rPr>
          <w:rFonts w:ascii="Times New Roman" w:hAnsi="Times New Roman" w:cs="Times New Roman"/>
          <w:b/>
          <w:color w:val="000000"/>
          <w:sz w:val="15"/>
          <w:szCs w:val="15"/>
        </w:rPr>
        <w:t>154</w:t>
      </w:r>
      <w:r w:rsidRPr="00F965D7">
        <w:rPr>
          <w:rFonts w:ascii="Times New Roman" w:hAnsi="Times New Roman" w:cs="Times New Roman" w:hint="eastAsia"/>
          <w:b/>
          <w:color w:val="000000"/>
          <w:sz w:val="15"/>
          <w:szCs w:val="15"/>
        </w:rPr>
        <w:t>(2)</w:t>
      </w:r>
      <w:r w:rsidRPr="00F965D7">
        <w:rPr>
          <w:rFonts w:ascii="Times New Roman" w:hAnsi="Times New Roman" w:cs="Times New Roman"/>
          <w:color w:val="000000"/>
          <w:sz w:val="15"/>
          <w:szCs w:val="15"/>
        </w:rPr>
        <w:t>: 196</w:t>
      </w:r>
      <w:r w:rsidRPr="00F965D7">
        <w:rPr>
          <w:rFonts w:ascii="Times New Roman" w:hAnsi="Times New Roman" w:cs="Times New Roman" w:hint="eastAsia"/>
          <w:color w:val="000000"/>
          <w:sz w:val="15"/>
          <w:szCs w:val="15"/>
        </w:rPr>
        <w:t>-</w:t>
      </w:r>
      <w:r w:rsidRPr="00F965D7">
        <w:rPr>
          <w:rFonts w:ascii="Times New Roman" w:hAnsi="Times New Roman" w:cs="Times New Roman"/>
          <w:color w:val="000000"/>
          <w:sz w:val="15"/>
          <w:szCs w:val="15"/>
        </w:rPr>
        <w:t>206.</w:t>
      </w:r>
    </w:p>
    <w:sectPr w:rsidR="002B5A9E" w:rsidRPr="002B5A9E" w:rsidSect="00532AF0">
      <w:headerReference w:type="even" r:id="rId10"/>
      <w:footerReference w:type="even" r:id="rId11"/>
      <w:pgSz w:w="11907" w:h="16160"/>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98" w:rsidRDefault="001A6B98" w:rsidP="00A46515">
      <w:r>
        <w:separator/>
      </w:r>
    </w:p>
  </w:endnote>
  <w:endnote w:type="continuationSeparator" w:id="0">
    <w:p w:rsidR="001A6B98" w:rsidRDefault="001A6B98" w:rsidP="00A4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15" w:rsidRDefault="007C2296" w:rsidP="000F16F2">
    <w:pPr>
      <w:pStyle w:val="a4"/>
      <w:jc w:val="center"/>
    </w:pPr>
    <w:r>
      <w:fldChar w:fldCharType="begin"/>
    </w:r>
    <w:r w:rsidR="00A46515">
      <w:instrText>PAGE   \* MERGEFORMAT</w:instrText>
    </w:r>
    <w:r>
      <w:fldChar w:fldCharType="separate"/>
    </w:r>
    <w:r w:rsidR="00A46515" w:rsidRPr="00AC5CA1">
      <w:rPr>
        <w:noProof/>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98" w:rsidRDefault="001A6B98" w:rsidP="00A46515">
      <w:r>
        <w:separator/>
      </w:r>
    </w:p>
  </w:footnote>
  <w:footnote w:type="continuationSeparator" w:id="0">
    <w:p w:rsidR="001A6B98" w:rsidRDefault="001A6B98" w:rsidP="00A46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15" w:rsidRPr="00726767" w:rsidRDefault="00A46515" w:rsidP="007922B2">
    <w:pPr>
      <w:pBdr>
        <w:bottom w:val="single" w:sz="4" w:space="1" w:color="auto"/>
      </w:pBdr>
      <w:tabs>
        <w:tab w:val="center" w:pos="4153"/>
        <w:tab w:val="right" w:pos="8306"/>
      </w:tabs>
      <w:jc w:val="center"/>
      <w:rPr>
        <w:rFonts w:ascii="楷体" w:eastAsia="楷体" w:hAnsi="楷体"/>
        <w:kern w:val="0"/>
        <w:sz w:val="19"/>
        <w:szCs w:val="19"/>
      </w:rPr>
    </w:pPr>
    <w:r w:rsidRPr="00726767">
      <w:rPr>
        <w:rFonts w:ascii="楷体" w:eastAsia="楷体" w:hAnsi="楷体"/>
        <w:kern w:val="0"/>
        <w:sz w:val="19"/>
        <w:szCs w:val="19"/>
      </w:rPr>
      <w:t>北京工业大学</w:t>
    </w:r>
    <w:r w:rsidRPr="00726767">
      <w:rPr>
        <w:rFonts w:ascii="楷体" w:eastAsia="楷体" w:hAnsi="楷体" w:hint="eastAsia"/>
        <w:kern w:val="0"/>
        <w:sz w:val="19"/>
        <w:szCs w:val="19"/>
      </w:rPr>
      <w:t>理学硕士</w:t>
    </w:r>
    <w:r w:rsidRPr="00726767">
      <w:rPr>
        <w:rFonts w:ascii="楷体" w:eastAsia="楷体" w:hAnsi="楷体"/>
        <w:kern w:val="0"/>
        <w:sz w:val="19"/>
        <w:szCs w:val="19"/>
      </w:rPr>
      <w:t>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43436"/>
    <w:multiLevelType w:val="hybridMultilevel"/>
    <w:tmpl w:val="663445CC"/>
    <w:lvl w:ilvl="0" w:tplc="E4EA794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515"/>
    <w:rsid w:val="00035791"/>
    <w:rsid w:val="000B617C"/>
    <w:rsid w:val="00114E01"/>
    <w:rsid w:val="00122605"/>
    <w:rsid w:val="0017192C"/>
    <w:rsid w:val="001A6B98"/>
    <w:rsid w:val="001D6B27"/>
    <w:rsid w:val="002571E6"/>
    <w:rsid w:val="00263207"/>
    <w:rsid w:val="00266F97"/>
    <w:rsid w:val="00280DC7"/>
    <w:rsid w:val="002854D4"/>
    <w:rsid w:val="002A6E0E"/>
    <w:rsid w:val="002A7094"/>
    <w:rsid w:val="002B5A9E"/>
    <w:rsid w:val="00407835"/>
    <w:rsid w:val="00417F21"/>
    <w:rsid w:val="0044360B"/>
    <w:rsid w:val="004F74F4"/>
    <w:rsid w:val="00523929"/>
    <w:rsid w:val="00532AF0"/>
    <w:rsid w:val="005450F8"/>
    <w:rsid w:val="005D2B1B"/>
    <w:rsid w:val="00623444"/>
    <w:rsid w:val="006D5D42"/>
    <w:rsid w:val="00740B17"/>
    <w:rsid w:val="00753169"/>
    <w:rsid w:val="0079064F"/>
    <w:rsid w:val="007A10A2"/>
    <w:rsid w:val="007C2296"/>
    <w:rsid w:val="0088722B"/>
    <w:rsid w:val="008C56B5"/>
    <w:rsid w:val="00925A2A"/>
    <w:rsid w:val="009650E1"/>
    <w:rsid w:val="009F3DAE"/>
    <w:rsid w:val="00A46515"/>
    <w:rsid w:val="00A61AEA"/>
    <w:rsid w:val="00A81863"/>
    <w:rsid w:val="00A9120D"/>
    <w:rsid w:val="00A916FD"/>
    <w:rsid w:val="00C02A8F"/>
    <w:rsid w:val="00C3574E"/>
    <w:rsid w:val="00C61EE8"/>
    <w:rsid w:val="00CC6AF1"/>
    <w:rsid w:val="00D43751"/>
    <w:rsid w:val="00E43844"/>
    <w:rsid w:val="00E4573C"/>
    <w:rsid w:val="00EA2BDF"/>
    <w:rsid w:val="00EB1E25"/>
    <w:rsid w:val="00F53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4651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uiPriority w:val="99"/>
    <w:rsid w:val="00A46515"/>
    <w:rPr>
      <w:rFonts w:ascii="Times New Roman" w:eastAsia="宋体" w:hAnsi="Times New Roman" w:cs="Times New Roman"/>
      <w:sz w:val="18"/>
      <w:szCs w:val="18"/>
    </w:rPr>
  </w:style>
  <w:style w:type="paragraph" w:styleId="a4">
    <w:name w:val="footer"/>
    <w:basedOn w:val="a"/>
    <w:link w:val="Char0"/>
    <w:uiPriority w:val="99"/>
    <w:unhideWhenUsed/>
    <w:qFormat/>
    <w:rsid w:val="00A4651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uiPriority w:val="99"/>
    <w:rsid w:val="00A46515"/>
    <w:rPr>
      <w:rFonts w:ascii="Times New Roman" w:eastAsia="宋体" w:hAnsi="Times New Roman" w:cs="Times New Roman"/>
      <w:sz w:val="18"/>
      <w:szCs w:val="18"/>
    </w:rPr>
  </w:style>
  <w:style w:type="character" w:styleId="a5">
    <w:name w:val="Hyperlink"/>
    <w:basedOn w:val="a0"/>
    <w:uiPriority w:val="99"/>
    <w:unhideWhenUsed/>
    <w:rsid w:val="0088722B"/>
    <w:rPr>
      <w:color w:val="0000FF" w:themeColor="hyperlink"/>
      <w:u w:val="single"/>
    </w:rPr>
  </w:style>
  <w:style w:type="character" w:customStyle="1" w:styleId="Char1">
    <w:name w:val="脚注文本 Char"/>
    <w:link w:val="a6"/>
    <w:rsid w:val="0017192C"/>
    <w:rPr>
      <w:sz w:val="18"/>
      <w:szCs w:val="18"/>
    </w:rPr>
  </w:style>
  <w:style w:type="character" w:styleId="a7">
    <w:name w:val="footnote reference"/>
    <w:rsid w:val="0017192C"/>
    <w:rPr>
      <w:vertAlign w:val="superscript"/>
    </w:rPr>
  </w:style>
  <w:style w:type="paragraph" w:styleId="a6">
    <w:name w:val="footnote text"/>
    <w:basedOn w:val="a"/>
    <w:link w:val="Char1"/>
    <w:rsid w:val="0017192C"/>
    <w:pPr>
      <w:snapToGrid w:val="0"/>
      <w:jc w:val="left"/>
    </w:pPr>
    <w:rPr>
      <w:sz w:val="18"/>
      <w:szCs w:val="18"/>
    </w:rPr>
  </w:style>
  <w:style w:type="character" w:customStyle="1" w:styleId="Char10">
    <w:name w:val="脚注文本 Char1"/>
    <w:basedOn w:val="a0"/>
    <w:uiPriority w:val="99"/>
    <w:semiHidden/>
    <w:rsid w:val="0017192C"/>
    <w:rPr>
      <w:sz w:val="18"/>
      <w:szCs w:val="18"/>
    </w:rPr>
  </w:style>
  <w:style w:type="paragraph" w:styleId="a8">
    <w:name w:val="Balloon Text"/>
    <w:basedOn w:val="a"/>
    <w:link w:val="Char2"/>
    <w:uiPriority w:val="99"/>
    <w:semiHidden/>
    <w:unhideWhenUsed/>
    <w:rsid w:val="00407835"/>
    <w:rPr>
      <w:sz w:val="18"/>
      <w:szCs w:val="18"/>
    </w:rPr>
  </w:style>
  <w:style w:type="character" w:customStyle="1" w:styleId="Char2">
    <w:name w:val="批注框文本 Char"/>
    <w:basedOn w:val="a0"/>
    <w:link w:val="a8"/>
    <w:uiPriority w:val="99"/>
    <w:semiHidden/>
    <w:rsid w:val="004078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4651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uiPriority w:val="99"/>
    <w:rsid w:val="00A46515"/>
    <w:rPr>
      <w:rFonts w:ascii="Times New Roman" w:eastAsia="宋体" w:hAnsi="Times New Roman" w:cs="Times New Roman"/>
      <w:sz w:val="18"/>
      <w:szCs w:val="18"/>
    </w:rPr>
  </w:style>
  <w:style w:type="paragraph" w:styleId="a4">
    <w:name w:val="footer"/>
    <w:basedOn w:val="a"/>
    <w:link w:val="Char0"/>
    <w:uiPriority w:val="99"/>
    <w:unhideWhenUsed/>
    <w:qFormat/>
    <w:rsid w:val="00A4651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uiPriority w:val="99"/>
    <w:rsid w:val="00A46515"/>
    <w:rPr>
      <w:rFonts w:ascii="Times New Roman" w:eastAsia="宋体" w:hAnsi="Times New Roman" w:cs="Times New Roman"/>
      <w:sz w:val="18"/>
      <w:szCs w:val="18"/>
    </w:rPr>
  </w:style>
  <w:style w:type="character" w:styleId="a5">
    <w:name w:val="Hyperlink"/>
    <w:basedOn w:val="a0"/>
    <w:uiPriority w:val="99"/>
    <w:unhideWhenUsed/>
    <w:rsid w:val="0088722B"/>
    <w:rPr>
      <w:color w:val="0000FF" w:themeColor="hyperlink"/>
      <w:u w:val="single"/>
    </w:rPr>
  </w:style>
  <w:style w:type="character" w:customStyle="1" w:styleId="Char1">
    <w:name w:val="脚注文本 Char"/>
    <w:link w:val="a6"/>
    <w:rsid w:val="0017192C"/>
    <w:rPr>
      <w:sz w:val="18"/>
      <w:szCs w:val="18"/>
    </w:rPr>
  </w:style>
  <w:style w:type="character" w:styleId="a7">
    <w:name w:val="footnote reference"/>
    <w:rsid w:val="0017192C"/>
    <w:rPr>
      <w:vertAlign w:val="superscript"/>
    </w:rPr>
  </w:style>
  <w:style w:type="paragraph" w:styleId="a6">
    <w:name w:val="footnote text"/>
    <w:basedOn w:val="a"/>
    <w:link w:val="Char1"/>
    <w:rsid w:val="0017192C"/>
    <w:pPr>
      <w:snapToGrid w:val="0"/>
      <w:jc w:val="left"/>
    </w:pPr>
    <w:rPr>
      <w:sz w:val="18"/>
      <w:szCs w:val="18"/>
    </w:rPr>
  </w:style>
  <w:style w:type="character" w:customStyle="1" w:styleId="Char10">
    <w:name w:val="脚注文本 Char1"/>
    <w:basedOn w:val="a0"/>
    <w:uiPriority w:val="99"/>
    <w:semiHidden/>
    <w:rsid w:val="0017192C"/>
    <w:rPr>
      <w:sz w:val="18"/>
      <w:szCs w:val="18"/>
    </w:rPr>
  </w:style>
  <w:style w:type="paragraph" w:styleId="a8">
    <w:name w:val="Balloon Text"/>
    <w:basedOn w:val="a"/>
    <w:link w:val="Char2"/>
    <w:uiPriority w:val="99"/>
    <w:semiHidden/>
    <w:unhideWhenUsed/>
    <w:rsid w:val="00407835"/>
    <w:rPr>
      <w:sz w:val="18"/>
      <w:szCs w:val="18"/>
    </w:rPr>
  </w:style>
  <w:style w:type="character" w:customStyle="1" w:styleId="Char2">
    <w:name w:val="批注框文本 Char"/>
    <w:basedOn w:val="a0"/>
    <w:link w:val="a8"/>
    <w:uiPriority w:val="99"/>
    <w:semiHidden/>
    <w:rsid w:val="004078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zzc</dc:creator>
  <cp:lastModifiedBy>LV</cp:lastModifiedBy>
  <cp:revision>2</cp:revision>
  <dcterms:created xsi:type="dcterms:W3CDTF">2021-06-02T06:58:00Z</dcterms:created>
  <dcterms:modified xsi:type="dcterms:W3CDTF">2021-06-02T06:58:00Z</dcterms:modified>
</cp:coreProperties>
</file>